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81" w:rsidRDefault="00F80881" w:rsidP="00F80881">
      <w:pPr>
        <w:tabs>
          <w:tab w:val="left" w:pos="-720"/>
        </w:tabs>
        <w:suppressAutoHyphens/>
        <w:jc w:val="center"/>
        <w:rPr>
          <w:rFonts w:ascii="Arial" w:hAnsi="Arial"/>
          <w:b/>
          <w:sz w:val="24"/>
        </w:rPr>
      </w:pPr>
      <w:r w:rsidRPr="00591C68">
        <w:rPr>
          <w:rFonts w:ascii="Arial" w:hAnsi="Arial"/>
          <w:b/>
          <w:sz w:val="24"/>
        </w:rPr>
        <w:t>THE LEARNING CONTRACT</w:t>
      </w:r>
    </w:p>
    <w:p w:rsidR="00F80881" w:rsidRPr="00591C68" w:rsidRDefault="00F80881" w:rsidP="00F80881">
      <w:pPr>
        <w:tabs>
          <w:tab w:val="left" w:pos="-720"/>
        </w:tabs>
        <w:suppressAutoHyphens/>
        <w:jc w:val="center"/>
        <w:rPr>
          <w:rFonts w:ascii="Arial" w:hAnsi="Arial"/>
          <w:b/>
          <w:sz w:val="24"/>
        </w:rPr>
      </w:pPr>
    </w:p>
    <w:p w:rsidR="00F80881" w:rsidRDefault="00F80881" w:rsidP="00F80881">
      <w:pPr>
        <w:tabs>
          <w:tab w:val="left" w:pos="-720"/>
        </w:tabs>
        <w:suppressAutoHyphens/>
        <w:rPr>
          <w:rFonts w:ascii="Arial" w:hAnsi="Arial"/>
          <w:sz w:val="24"/>
        </w:rPr>
      </w:pPr>
      <w:r>
        <w:rPr>
          <w:rFonts w:ascii="Arial" w:hAnsi="Arial"/>
          <w:sz w:val="24"/>
        </w:rPr>
        <w:t>The Learning Contract (LC) details the UWW student's individualized degree program. It is developed by the student in consultation with the UWW Advisor and the student's academic and community advisors.  The LC demands thoughtful and deliberate educational planning, implementation and evaluation by all parties involved.  It should be a comprehensive document:  a blueprint of the student's UWW program, describing in detail the prior learning competencies and the proposed learning competencies the student will develop during UWW participation.</w:t>
      </w:r>
    </w:p>
    <w:p w:rsidR="00F80881" w:rsidRDefault="00F80881" w:rsidP="00F80881">
      <w:pPr>
        <w:tabs>
          <w:tab w:val="left" w:pos="-720"/>
        </w:tabs>
        <w:suppressAutoHyphens/>
        <w:rPr>
          <w:rFonts w:ascii="Arial" w:hAnsi="Arial"/>
          <w:b/>
          <w:sz w:val="24"/>
        </w:rPr>
      </w:pPr>
    </w:p>
    <w:p w:rsidR="00F80881" w:rsidRPr="00DB7107" w:rsidRDefault="00F80881" w:rsidP="00F80881">
      <w:pPr>
        <w:tabs>
          <w:tab w:val="left" w:pos="-720"/>
        </w:tabs>
        <w:suppressAutoHyphens/>
        <w:rPr>
          <w:rFonts w:ascii="Arial" w:hAnsi="Arial"/>
          <w:b/>
          <w:sz w:val="24"/>
        </w:rPr>
      </w:pPr>
      <w:r w:rsidRPr="00DB7107">
        <w:rPr>
          <w:rFonts w:ascii="Arial" w:hAnsi="Arial"/>
          <w:b/>
          <w:sz w:val="24"/>
        </w:rPr>
        <w:t>Learning Contract Guidelines</w:t>
      </w:r>
    </w:p>
    <w:p w:rsidR="00F80881" w:rsidRDefault="00F80881" w:rsidP="00F80881">
      <w:pPr>
        <w:tabs>
          <w:tab w:val="left" w:pos="-720"/>
        </w:tabs>
        <w:suppressAutoHyphens/>
        <w:rPr>
          <w:rFonts w:ascii="Arial" w:hAnsi="Arial"/>
          <w:sz w:val="24"/>
        </w:rPr>
      </w:pPr>
      <w:r>
        <w:rPr>
          <w:rFonts w:ascii="Arial" w:hAnsi="Arial"/>
          <w:sz w:val="24"/>
        </w:rPr>
        <w:t>The Learning Contract should:</w:t>
      </w:r>
    </w:p>
    <w:p w:rsidR="00F80881" w:rsidRPr="00591C68" w:rsidRDefault="00F80881" w:rsidP="00F80881">
      <w:pPr>
        <w:pStyle w:val="ListParagraph"/>
        <w:numPr>
          <w:ilvl w:val="0"/>
          <w:numId w:val="1"/>
        </w:numPr>
        <w:tabs>
          <w:tab w:val="left" w:pos="-720"/>
        </w:tabs>
        <w:suppressAutoHyphens/>
        <w:rPr>
          <w:rFonts w:ascii="Arial" w:hAnsi="Arial"/>
          <w:sz w:val="24"/>
        </w:rPr>
      </w:pPr>
      <w:r w:rsidRPr="00591C68">
        <w:rPr>
          <w:rFonts w:ascii="Arial" w:hAnsi="Arial"/>
          <w:sz w:val="24"/>
        </w:rPr>
        <w:t>adequately address UWW's programmatic requirements of depth, breadth,                     and effective communication;</w:t>
      </w:r>
    </w:p>
    <w:p w:rsidR="00F80881" w:rsidRPr="00591C68" w:rsidRDefault="00F80881" w:rsidP="00F80881">
      <w:pPr>
        <w:pStyle w:val="ListParagraph"/>
        <w:numPr>
          <w:ilvl w:val="1"/>
          <w:numId w:val="1"/>
        </w:numPr>
        <w:tabs>
          <w:tab w:val="left" w:pos="-720"/>
        </w:tabs>
        <w:suppressAutoHyphens/>
        <w:rPr>
          <w:rFonts w:ascii="Arial" w:hAnsi="Arial"/>
          <w:sz w:val="24"/>
        </w:rPr>
      </w:pPr>
      <w:r w:rsidRPr="00591C68">
        <w:rPr>
          <w:rFonts w:ascii="Arial" w:hAnsi="Arial"/>
          <w:b/>
          <w:sz w:val="24"/>
        </w:rPr>
        <w:t>Depth</w:t>
      </w:r>
      <w:r w:rsidRPr="00591C68">
        <w:rPr>
          <w:rFonts w:ascii="Arial" w:hAnsi="Arial"/>
          <w:sz w:val="24"/>
        </w:rPr>
        <w:t xml:space="preserve"> is defined as substantial knowledge and understanding in </w:t>
      </w:r>
      <w:r>
        <w:rPr>
          <w:rFonts w:ascii="Arial" w:hAnsi="Arial"/>
          <w:sz w:val="24"/>
        </w:rPr>
        <w:t xml:space="preserve">a specific </w:t>
      </w:r>
      <w:r w:rsidRPr="00591C68">
        <w:rPr>
          <w:rFonts w:ascii="Arial" w:hAnsi="Arial"/>
          <w:sz w:val="24"/>
        </w:rPr>
        <w:t>area of academic expertise.</w:t>
      </w:r>
    </w:p>
    <w:p w:rsidR="00F80881" w:rsidRPr="00591C68" w:rsidRDefault="00F80881" w:rsidP="00F80881">
      <w:pPr>
        <w:pStyle w:val="ListParagraph"/>
        <w:numPr>
          <w:ilvl w:val="1"/>
          <w:numId w:val="1"/>
        </w:numPr>
        <w:tabs>
          <w:tab w:val="left" w:pos="-720"/>
        </w:tabs>
        <w:suppressAutoHyphens/>
        <w:rPr>
          <w:rFonts w:ascii="Arial" w:hAnsi="Arial"/>
          <w:sz w:val="24"/>
        </w:rPr>
      </w:pPr>
      <w:r w:rsidRPr="00591C68">
        <w:rPr>
          <w:rFonts w:ascii="Arial" w:hAnsi="Arial"/>
          <w:b/>
          <w:sz w:val="24"/>
        </w:rPr>
        <w:t>Breadth</w:t>
      </w:r>
      <w:r w:rsidRPr="00591C68">
        <w:rPr>
          <w:rFonts w:ascii="Arial" w:hAnsi="Arial"/>
          <w:sz w:val="24"/>
        </w:rPr>
        <w:t xml:space="preserve"> refers to subjects other than the depth area:  comparable to general education. Learning in breadth must include competencies in five academic disciplines:  Fine Arts, Humanities, Behavioral/Social Sciences, Natural Sciences and Interdisciplinary/Professional Studies.</w:t>
      </w:r>
    </w:p>
    <w:p w:rsidR="00F80881" w:rsidRPr="00591C68" w:rsidRDefault="00F80881" w:rsidP="00F80881">
      <w:pPr>
        <w:pStyle w:val="ListParagraph"/>
        <w:numPr>
          <w:ilvl w:val="1"/>
          <w:numId w:val="1"/>
        </w:numPr>
        <w:tabs>
          <w:tab w:val="left" w:pos="-720"/>
        </w:tabs>
        <w:suppressAutoHyphens/>
        <w:rPr>
          <w:rFonts w:ascii="Arial" w:hAnsi="Arial"/>
          <w:sz w:val="24"/>
        </w:rPr>
      </w:pPr>
      <w:r w:rsidRPr="00591C68">
        <w:rPr>
          <w:rFonts w:ascii="Arial" w:hAnsi="Arial"/>
          <w:b/>
          <w:sz w:val="24"/>
        </w:rPr>
        <w:t xml:space="preserve">Effective Communication </w:t>
      </w:r>
      <w:r w:rsidRPr="00591C68">
        <w:rPr>
          <w:rFonts w:ascii="Arial" w:hAnsi="Arial"/>
          <w:sz w:val="24"/>
        </w:rPr>
        <w:t>refers to both written a</w:t>
      </w:r>
      <w:r>
        <w:rPr>
          <w:rFonts w:ascii="Arial" w:hAnsi="Arial"/>
          <w:sz w:val="24"/>
        </w:rPr>
        <w:t xml:space="preserve">nd spoken English skills, </w:t>
      </w:r>
      <w:r w:rsidRPr="00591C68">
        <w:rPr>
          <w:rFonts w:ascii="Arial" w:hAnsi="Arial"/>
          <w:sz w:val="24"/>
        </w:rPr>
        <w:t>and may include other languages, forms and media as well.</w:t>
      </w:r>
    </w:p>
    <w:p w:rsidR="00F80881" w:rsidRPr="00591C68" w:rsidRDefault="00F80881" w:rsidP="00F80881">
      <w:pPr>
        <w:pStyle w:val="ListParagraph"/>
        <w:numPr>
          <w:ilvl w:val="0"/>
          <w:numId w:val="1"/>
        </w:numPr>
        <w:tabs>
          <w:tab w:val="left" w:pos="-720"/>
        </w:tabs>
        <w:suppressAutoHyphens/>
        <w:rPr>
          <w:rFonts w:ascii="Arial" w:hAnsi="Arial"/>
          <w:sz w:val="24"/>
        </w:rPr>
      </w:pPr>
      <w:r>
        <w:rPr>
          <w:rFonts w:ascii="Arial" w:hAnsi="Arial"/>
          <w:sz w:val="24"/>
        </w:rPr>
        <w:t xml:space="preserve">Provide </w:t>
      </w:r>
      <w:r w:rsidRPr="00591C68">
        <w:rPr>
          <w:rFonts w:ascii="Arial" w:hAnsi="Arial"/>
          <w:sz w:val="24"/>
        </w:rPr>
        <w:t xml:space="preserve">evidence that the student's program is an integration of experiential and theoretical knowledge of </w:t>
      </w:r>
      <w:r w:rsidRPr="00591C68">
        <w:rPr>
          <w:rFonts w:ascii="Arial" w:hAnsi="Arial"/>
          <w:b/>
          <w:sz w:val="24"/>
        </w:rPr>
        <w:t>practice and theory</w:t>
      </w:r>
      <w:r w:rsidRPr="00591C68">
        <w:rPr>
          <w:rFonts w:ascii="Arial" w:hAnsi="Arial"/>
          <w:sz w:val="24"/>
        </w:rPr>
        <w:t xml:space="preserve"> in the depth area;</w:t>
      </w:r>
      <w:r w:rsidRPr="00591C68">
        <w:rPr>
          <w:rFonts w:ascii="Arial" w:hAnsi="Arial"/>
          <w:sz w:val="24"/>
        </w:rPr>
        <w:tab/>
      </w:r>
    </w:p>
    <w:p w:rsidR="00F80881" w:rsidRPr="00591C68" w:rsidRDefault="00F80881" w:rsidP="00F80881">
      <w:pPr>
        <w:pStyle w:val="ListParagraph"/>
        <w:numPr>
          <w:ilvl w:val="0"/>
          <w:numId w:val="1"/>
        </w:numPr>
        <w:tabs>
          <w:tab w:val="left" w:pos="-720"/>
        </w:tabs>
        <w:suppressAutoHyphens/>
        <w:rPr>
          <w:rFonts w:ascii="Arial" w:hAnsi="Arial"/>
          <w:sz w:val="24"/>
        </w:rPr>
      </w:pPr>
      <w:r w:rsidRPr="00591C68">
        <w:rPr>
          <w:rFonts w:ascii="Arial" w:hAnsi="Arial"/>
          <w:sz w:val="24"/>
        </w:rPr>
        <w:t>insure that the student add</w:t>
      </w:r>
      <w:bookmarkStart w:id="0" w:name="_GoBack"/>
      <w:bookmarkEnd w:id="0"/>
      <w:r w:rsidRPr="00591C68">
        <w:rPr>
          <w:rFonts w:ascii="Arial" w:hAnsi="Arial"/>
          <w:sz w:val="24"/>
        </w:rPr>
        <w:t>resses questions of values and ethics through                        exploring ideological perspectives other than his/her own;</w:t>
      </w:r>
    </w:p>
    <w:p w:rsidR="00F80881" w:rsidRPr="00591C68" w:rsidRDefault="00F80881" w:rsidP="00F80881">
      <w:pPr>
        <w:pStyle w:val="ListParagraph"/>
        <w:numPr>
          <w:ilvl w:val="0"/>
          <w:numId w:val="1"/>
        </w:numPr>
        <w:tabs>
          <w:tab w:val="left" w:pos="-720"/>
        </w:tabs>
        <w:suppressAutoHyphens/>
        <w:rPr>
          <w:rFonts w:ascii="Arial" w:hAnsi="Arial"/>
          <w:sz w:val="24"/>
        </w:rPr>
      </w:pPr>
      <w:r w:rsidRPr="00591C68">
        <w:rPr>
          <w:rFonts w:ascii="Arial" w:hAnsi="Arial"/>
          <w:sz w:val="24"/>
        </w:rPr>
        <w:t xml:space="preserve">describe </w:t>
      </w:r>
      <w:r w:rsidRPr="00591C68">
        <w:rPr>
          <w:rFonts w:ascii="Arial" w:hAnsi="Arial"/>
          <w:sz w:val="24"/>
          <w:u w:val="single"/>
        </w:rPr>
        <w:t>prior</w:t>
      </w:r>
      <w:r w:rsidRPr="00591C68">
        <w:rPr>
          <w:rFonts w:ascii="Arial" w:hAnsi="Arial"/>
          <w:sz w:val="24"/>
        </w:rPr>
        <w:t xml:space="preserve"> learning competencies and </w:t>
      </w:r>
      <w:r w:rsidRPr="00591C68">
        <w:rPr>
          <w:rFonts w:ascii="Arial" w:hAnsi="Arial"/>
          <w:sz w:val="24"/>
          <w:u w:val="single"/>
        </w:rPr>
        <w:t>proposed</w:t>
      </w:r>
      <w:r w:rsidRPr="00591C68">
        <w:rPr>
          <w:rFonts w:ascii="Arial" w:hAnsi="Arial"/>
          <w:sz w:val="24"/>
        </w:rPr>
        <w:t xml:space="preserve"> learning competencies;</w:t>
      </w:r>
    </w:p>
    <w:p w:rsidR="00F80881" w:rsidRPr="00591C68" w:rsidRDefault="00F80881" w:rsidP="00F80881">
      <w:pPr>
        <w:pStyle w:val="ListParagraph"/>
        <w:numPr>
          <w:ilvl w:val="0"/>
          <w:numId w:val="1"/>
        </w:numPr>
        <w:tabs>
          <w:tab w:val="left" w:pos="-720"/>
          <w:tab w:val="left" w:pos="0"/>
        </w:tabs>
        <w:suppressAutoHyphens/>
        <w:rPr>
          <w:rFonts w:ascii="Arial" w:hAnsi="Arial"/>
          <w:sz w:val="24"/>
        </w:rPr>
      </w:pPr>
      <w:proofErr w:type="gramStart"/>
      <w:r w:rsidRPr="00591C68">
        <w:rPr>
          <w:rFonts w:ascii="Arial" w:hAnsi="Arial"/>
          <w:sz w:val="24"/>
        </w:rPr>
        <w:t>clearly</w:t>
      </w:r>
      <w:proofErr w:type="gramEnd"/>
      <w:r w:rsidRPr="00591C68">
        <w:rPr>
          <w:rFonts w:ascii="Arial" w:hAnsi="Arial"/>
          <w:sz w:val="24"/>
        </w:rPr>
        <w:t xml:space="preserve"> state the learning </w:t>
      </w:r>
      <w:r w:rsidRPr="00591C68">
        <w:rPr>
          <w:rFonts w:ascii="Arial" w:hAnsi="Arial"/>
          <w:sz w:val="24"/>
          <w:u w:val="single"/>
        </w:rPr>
        <w:t>goals</w:t>
      </w:r>
      <w:r w:rsidRPr="00591C68">
        <w:rPr>
          <w:rFonts w:ascii="Arial" w:hAnsi="Arial"/>
          <w:sz w:val="24"/>
        </w:rPr>
        <w:t xml:space="preserve">, what </w:t>
      </w:r>
      <w:r w:rsidRPr="00591C68">
        <w:rPr>
          <w:rFonts w:ascii="Arial" w:hAnsi="Arial"/>
          <w:sz w:val="24"/>
          <w:u w:val="single"/>
        </w:rPr>
        <w:t>resources</w:t>
      </w:r>
      <w:r w:rsidRPr="00591C68">
        <w:rPr>
          <w:rFonts w:ascii="Arial" w:hAnsi="Arial"/>
          <w:sz w:val="24"/>
        </w:rPr>
        <w:t xml:space="preserve"> and activities will be                     necessary to meet the goals, and how the learning will be documented.</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sz w:val="24"/>
        </w:rPr>
        <w:t xml:space="preserve">The e Learning Contract is the </w:t>
      </w:r>
      <w:r>
        <w:rPr>
          <w:rFonts w:ascii="Arial" w:hAnsi="Arial"/>
          <w:b/>
          <w:sz w:val="24"/>
        </w:rPr>
        <w:t>formal</w:t>
      </w:r>
      <w:r>
        <w:rPr>
          <w:rFonts w:ascii="Arial" w:hAnsi="Arial"/>
          <w:sz w:val="24"/>
        </w:rPr>
        <w:t xml:space="preserve"> statement of your UWW program.  Use your UWW application to help you create the first draft of your Learning Contract.  </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sz w:val="24"/>
        </w:rPr>
        <w:t>The Learning Contract must have six sections:</w:t>
      </w:r>
    </w:p>
    <w:p w:rsidR="00F80881" w:rsidRPr="007F12F6" w:rsidRDefault="00F80881" w:rsidP="00F80881">
      <w:pPr>
        <w:pStyle w:val="ListParagraph"/>
        <w:numPr>
          <w:ilvl w:val="0"/>
          <w:numId w:val="2"/>
        </w:numPr>
        <w:tabs>
          <w:tab w:val="left" w:pos="-720"/>
        </w:tabs>
        <w:suppressAutoHyphens/>
        <w:rPr>
          <w:rFonts w:ascii="Arial" w:hAnsi="Arial"/>
          <w:sz w:val="24"/>
        </w:rPr>
      </w:pPr>
      <w:r w:rsidRPr="007F12F6">
        <w:rPr>
          <w:rFonts w:ascii="Arial" w:hAnsi="Arial"/>
          <w:sz w:val="24"/>
        </w:rPr>
        <w:t>PRIOR LEARNING IN DEPTH</w:t>
      </w:r>
    </w:p>
    <w:p w:rsidR="00F80881" w:rsidRPr="007F12F6" w:rsidRDefault="00F80881" w:rsidP="00F80881">
      <w:pPr>
        <w:pStyle w:val="ListParagraph"/>
        <w:numPr>
          <w:ilvl w:val="0"/>
          <w:numId w:val="2"/>
        </w:numPr>
        <w:tabs>
          <w:tab w:val="left" w:pos="-720"/>
        </w:tabs>
        <w:suppressAutoHyphens/>
        <w:rPr>
          <w:rFonts w:ascii="Arial" w:hAnsi="Arial"/>
          <w:sz w:val="24"/>
        </w:rPr>
      </w:pPr>
      <w:r w:rsidRPr="007F12F6">
        <w:rPr>
          <w:rFonts w:ascii="Arial" w:hAnsi="Arial"/>
          <w:sz w:val="24"/>
        </w:rPr>
        <w:t>UWW LEARNING IN DEPTH</w:t>
      </w:r>
    </w:p>
    <w:p w:rsidR="00F80881" w:rsidRPr="007F12F6" w:rsidRDefault="00F80881" w:rsidP="00F80881">
      <w:pPr>
        <w:pStyle w:val="ListParagraph"/>
        <w:numPr>
          <w:ilvl w:val="0"/>
          <w:numId w:val="2"/>
        </w:numPr>
        <w:tabs>
          <w:tab w:val="left" w:pos="-720"/>
        </w:tabs>
        <w:suppressAutoHyphens/>
        <w:rPr>
          <w:rFonts w:ascii="Arial" w:hAnsi="Arial"/>
          <w:sz w:val="24"/>
        </w:rPr>
      </w:pPr>
      <w:r w:rsidRPr="007F12F6">
        <w:rPr>
          <w:rFonts w:ascii="Arial" w:hAnsi="Arial"/>
          <w:sz w:val="24"/>
        </w:rPr>
        <w:t>PRIOR LEARNING IN BREADTH (organized by 5 academic disciplines)</w:t>
      </w:r>
    </w:p>
    <w:p w:rsidR="00F80881" w:rsidRPr="007F12F6" w:rsidRDefault="00F80881" w:rsidP="00F80881">
      <w:pPr>
        <w:pStyle w:val="ListParagraph"/>
        <w:numPr>
          <w:ilvl w:val="0"/>
          <w:numId w:val="2"/>
        </w:numPr>
        <w:tabs>
          <w:tab w:val="left" w:pos="-720"/>
        </w:tabs>
        <w:suppressAutoHyphens/>
        <w:rPr>
          <w:rFonts w:ascii="Arial" w:hAnsi="Arial"/>
          <w:sz w:val="24"/>
        </w:rPr>
      </w:pPr>
      <w:r w:rsidRPr="007F12F6">
        <w:rPr>
          <w:rFonts w:ascii="Arial" w:hAnsi="Arial"/>
          <w:sz w:val="24"/>
        </w:rPr>
        <w:t>UWW LEARNING IN BREADTH (organized by 5 academic disciplines)</w:t>
      </w:r>
    </w:p>
    <w:p w:rsidR="00F80881" w:rsidRPr="007F12F6" w:rsidRDefault="00F80881" w:rsidP="00F80881">
      <w:pPr>
        <w:pStyle w:val="ListParagraph"/>
        <w:numPr>
          <w:ilvl w:val="0"/>
          <w:numId w:val="2"/>
        </w:numPr>
        <w:tabs>
          <w:tab w:val="left" w:pos="-720"/>
        </w:tabs>
        <w:suppressAutoHyphens/>
        <w:rPr>
          <w:rFonts w:ascii="Arial" w:hAnsi="Arial"/>
          <w:sz w:val="24"/>
        </w:rPr>
      </w:pPr>
      <w:r w:rsidRPr="007F12F6">
        <w:rPr>
          <w:rFonts w:ascii="Arial" w:hAnsi="Arial"/>
          <w:sz w:val="24"/>
        </w:rPr>
        <w:t>PRIOR LEARNING IN EFFECTIVE COMMUNICATION</w:t>
      </w:r>
    </w:p>
    <w:p w:rsidR="00F80881" w:rsidRPr="007F12F6" w:rsidRDefault="00F80881" w:rsidP="00F80881">
      <w:pPr>
        <w:pStyle w:val="ListParagraph"/>
        <w:numPr>
          <w:ilvl w:val="0"/>
          <w:numId w:val="2"/>
        </w:numPr>
        <w:tabs>
          <w:tab w:val="left" w:pos="-720"/>
        </w:tabs>
        <w:suppressAutoHyphens/>
        <w:rPr>
          <w:rFonts w:ascii="Arial" w:hAnsi="Arial"/>
          <w:sz w:val="24"/>
        </w:rPr>
      </w:pPr>
      <w:r w:rsidRPr="007F12F6">
        <w:rPr>
          <w:rFonts w:ascii="Arial" w:hAnsi="Arial"/>
          <w:sz w:val="24"/>
        </w:rPr>
        <w:t>UWW LEARNING IN EFFECTIVE COMMUNICATION.</w:t>
      </w:r>
    </w:p>
    <w:p w:rsidR="00F80881" w:rsidRDefault="00F80881" w:rsidP="00F80881">
      <w:pPr>
        <w:tabs>
          <w:tab w:val="left" w:pos="-720"/>
        </w:tabs>
        <w:suppressAutoHyphens/>
        <w:rPr>
          <w:rFonts w:ascii="Arial" w:hAnsi="Arial"/>
          <w:b/>
          <w:sz w:val="24"/>
        </w:rPr>
      </w:pPr>
    </w:p>
    <w:p w:rsidR="00F80881" w:rsidRPr="007F12F6" w:rsidRDefault="00F80881" w:rsidP="00F80881">
      <w:pPr>
        <w:tabs>
          <w:tab w:val="left" w:pos="-720"/>
        </w:tabs>
        <w:suppressAutoHyphens/>
        <w:rPr>
          <w:rFonts w:ascii="Arial" w:hAnsi="Arial"/>
          <w:sz w:val="24"/>
        </w:rPr>
      </w:pPr>
      <w:r w:rsidRPr="007F12F6">
        <w:rPr>
          <w:rFonts w:ascii="Arial" w:hAnsi="Arial"/>
          <w:sz w:val="24"/>
        </w:rPr>
        <w:lastRenderedPageBreak/>
        <w:t>The Learning Contract should not exceed 30 pages.</w:t>
      </w:r>
    </w:p>
    <w:p w:rsidR="00F80881" w:rsidRDefault="00F80881" w:rsidP="00F80881">
      <w:pPr>
        <w:tabs>
          <w:tab w:val="left" w:pos="-720"/>
        </w:tabs>
        <w:suppressAutoHyphens/>
        <w:rPr>
          <w:rFonts w:ascii="Arial" w:hAnsi="Arial"/>
          <w:b/>
          <w:sz w:val="24"/>
        </w:rPr>
      </w:pPr>
    </w:p>
    <w:p w:rsidR="00F80881" w:rsidRDefault="00F80881" w:rsidP="00F80881">
      <w:pPr>
        <w:tabs>
          <w:tab w:val="left" w:pos="-720"/>
        </w:tabs>
        <w:suppressAutoHyphens/>
        <w:rPr>
          <w:rFonts w:ascii="Arial" w:hAnsi="Arial"/>
          <w:b/>
          <w:sz w:val="24"/>
        </w:rPr>
      </w:pPr>
      <w:r>
        <w:rPr>
          <w:rFonts w:ascii="Arial" w:hAnsi="Arial"/>
          <w:b/>
          <w:sz w:val="24"/>
        </w:rPr>
        <w:t xml:space="preserve">More information about </w:t>
      </w:r>
      <w:r>
        <w:rPr>
          <w:rFonts w:ascii="Arial" w:hAnsi="Arial"/>
          <w:b/>
          <w:sz w:val="24"/>
          <w:u w:val="single"/>
        </w:rPr>
        <w:t>BREADTH</w:t>
      </w:r>
      <w:r>
        <w:rPr>
          <w:rFonts w:ascii="Arial" w:hAnsi="Arial"/>
          <w:b/>
          <w:sz w:val="24"/>
        </w:rPr>
        <w:t>:</w:t>
      </w:r>
    </w:p>
    <w:p w:rsidR="00F80881" w:rsidRDefault="00F80881" w:rsidP="00F80881">
      <w:pPr>
        <w:tabs>
          <w:tab w:val="left" w:pos="-720"/>
        </w:tabs>
        <w:suppressAutoHyphens/>
        <w:rPr>
          <w:rFonts w:ascii="Arial" w:hAnsi="Arial"/>
          <w:sz w:val="24"/>
        </w:rPr>
      </w:pPr>
      <w:r>
        <w:rPr>
          <w:rFonts w:ascii="Arial" w:hAnsi="Arial"/>
          <w:sz w:val="24"/>
        </w:rPr>
        <w:t xml:space="preserve">The UWW requirement of breadth refers to those subject areas usually referred to as the "liberal arts" or general education requirements.  Breadth refers to exposure to a variety of subjects other than the student's depth area and is similar to the University's general education distribution areas.  UWW students must include competencies in Fine Arts, Humanities, Behavioral/Social Sciences, Natural Sciences and Interdisciplinary/Professional Studies in their Learning Contract.  UWW students are required to demonstrate competencies in a minimum of two subjects in </w:t>
      </w:r>
      <w:r w:rsidRPr="0056236C">
        <w:rPr>
          <w:rFonts w:ascii="Arial" w:hAnsi="Arial"/>
          <w:b/>
          <w:sz w:val="24"/>
        </w:rPr>
        <w:t>each</w:t>
      </w:r>
      <w:r>
        <w:rPr>
          <w:rFonts w:ascii="Arial" w:hAnsi="Arial"/>
          <w:sz w:val="24"/>
        </w:rPr>
        <w:t xml:space="preserve"> of these five areas: </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sz w:val="24"/>
        </w:rPr>
        <w:t xml:space="preserve"> </w:t>
      </w:r>
      <w:r w:rsidRPr="0056236C">
        <w:rPr>
          <w:rFonts w:ascii="Arial" w:hAnsi="Arial"/>
          <w:b/>
          <w:sz w:val="24"/>
        </w:rPr>
        <w:t>FINE ARTS</w:t>
      </w:r>
      <w:r>
        <w:rPr>
          <w:rFonts w:ascii="Arial" w:hAnsi="Arial"/>
          <w:sz w:val="24"/>
        </w:rPr>
        <w:t>:  Art, Media and Theatre, Music (including Dance)</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sz w:val="24"/>
        </w:rPr>
        <w:t xml:space="preserve"> </w:t>
      </w:r>
      <w:r w:rsidRPr="0056236C">
        <w:rPr>
          <w:rFonts w:ascii="Arial" w:hAnsi="Arial"/>
          <w:b/>
          <w:sz w:val="24"/>
        </w:rPr>
        <w:t>HUMANITIES</w:t>
      </w:r>
      <w:r>
        <w:rPr>
          <w:rFonts w:ascii="Arial" w:hAnsi="Arial"/>
          <w:sz w:val="24"/>
        </w:rPr>
        <w:t>:  Communication, English, Foreign Languages and Literatures,                Linguistics, Philosophy</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sidRPr="0056236C">
        <w:rPr>
          <w:rFonts w:ascii="Arial" w:hAnsi="Arial"/>
          <w:b/>
          <w:sz w:val="24"/>
        </w:rPr>
        <w:t>BEHAVIORAL/SOCIAL SCIENCES</w:t>
      </w:r>
      <w:r>
        <w:rPr>
          <w:rFonts w:ascii="Arial" w:hAnsi="Arial"/>
          <w:sz w:val="24"/>
        </w:rPr>
        <w:t>:  Anthropology, Economics,                                     Geography and Environmental Studies, History, Political Science, Psychology,               Sociology</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sidRPr="0056236C">
        <w:rPr>
          <w:rFonts w:ascii="Arial" w:hAnsi="Arial"/>
          <w:b/>
          <w:sz w:val="24"/>
        </w:rPr>
        <w:t>NATURAL SCIENCES</w:t>
      </w:r>
      <w:r>
        <w:rPr>
          <w:rFonts w:ascii="Arial" w:hAnsi="Arial"/>
          <w:sz w:val="24"/>
        </w:rPr>
        <w:t>:  Biology, Chemistry, Earth Science, Physics</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sidRPr="0056236C">
        <w:rPr>
          <w:rFonts w:ascii="Arial" w:hAnsi="Arial"/>
          <w:b/>
          <w:sz w:val="24"/>
        </w:rPr>
        <w:t>INTERDISCIPLINARY/PROFESSIONAL STUDIES</w:t>
      </w:r>
      <w:r>
        <w:rPr>
          <w:rFonts w:ascii="Arial" w:hAnsi="Arial"/>
          <w:sz w:val="24"/>
        </w:rPr>
        <w:t>:  Computer Science,                         Justice Studies, Mathematics, Social Work, all academic disciplines offered in                the College of Business and Management and the College of Education.</w:t>
      </w:r>
    </w:p>
    <w:p w:rsidR="00F80881" w:rsidRDefault="00F80881" w:rsidP="00F80881">
      <w:pPr>
        <w:tabs>
          <w:tab w:val="left" w:pos="-720"/>
        </w:tabs>
        <w:suppressAutoHyphens/>
        <w:rPr>
          <w:rFonts w:ascii="Arial" w:hAnsi="Arial"/>
          <w:sz w:val="24"/>
        </w:rPr>
      </w:pPr>
    </w:p>
    <w:p w:rsidR="00F80881" w:rsidRPr="007F12F6" w:rsidRDefault="00F80881" w:rsidP="00F80881">
      <w:pPr>
        <w:tabs>
          <w:tab w:val="left" w:pos="-720"/>
        </w:tabs>
        <w:suppressAutoHyphens/>
        <w:rPr>
          <w:rFonts w:ascii="Arial" w:hAnsi="Arial"/>
          <w:sz w:val="24"/>
          <w:szCs w:val="24"/>
        </w:rPr>
      </w:pPr>
      <w:r>
        <w:rPr>
          <w:rFonts w:ascii="Arial" w:hAnsi="Arial"/>
          <w:sz w:val="24"/>
        </w:rPr>
        <w:t>NOTE</w:t>
      </w:r>
      <w:r w:rsidRPr="007F12F6">
        <w:rPr>
          <w:rFonts w:ascii="Arial" w:hAnsi="Arial"/>
          <w:sz w:val="24"/>
          <w:szCs w:val="24"/>
        </w:rPr>
        <w:t xml:space="preserve">:  </w:t>
      </w:r>
      <w:r>
        <w:rPr>
          <w:rFonts w:ascii="Arial" w:hAnsi="Arial"/>
          <w:sz w:val="24"/>
          <w:szCs w:val="24"/>
        </w:rPr>
        <w:t>T</w:t>
      </w:r>
      <w:r w:rsidRPr="007F12F6">
        <w:rPr>
          <w:rFonts w:ascii="Arial" w:hAnsi="Arial"/>
          <w:sz w:val="24"/>
          <w:szCs w:val="24"/>
        </w:rPr>
        <w:t>hese subject areas may fit into social science or humanities breadth areas</w:t>
      </w:r>
      <w:r>
        <w:rPr>
          <w:rFonts w:ascii="Arial" w:hAnsi="Arial"/>
          <w:sz w:val="24"/>
          <w:szCs w:val="24"/>
        </w:rPr>
        <w:t>, depending on the characteristics of the course or other activity</w:t>
      </w:r>
      <w:r w:rsidRPr="007F12F6">
        <w:rPr>
          <w:rFonts w:ascii="Arial" w:hAnsi="Arial"/>
          <w:sz w:val="24"/>
          <w:szCs w:val="24"/>
        </w:rPr>
        <w:t>:</w:t>
      </w:r>
    </w:p>
    <w:p w:rsidR="00F80881" w:rsidRPr="007F12F6" w:rsidRDefault="00F80881" w:rsidP="00F80881">
      <w:pPr>
        <w:numPr>
          <w:ilvl w:val="0"/>
          <w:numId w:val="3"/>
        </w:numPr>
        <w:tabs>
          <w:tab w:val="left" w:pos="-720"/>
        </w:tabs>
        <w:suppressAutoHyphens/>
        <w:rPr>
          <w:rFonts w:ascii="Arial" w:hAnsi="Arial"/>
          <w:sz w:val="24"/>
        </w:rPr>
      </w:pPr>
      <w:r w:rsidRPr="007F12F6">
        <w:rPr>
          <w:rFonts w:ascii="Arial" w:hAnsi="Arial"/>
          <w:sz w:val="24"/>
        </w:rPr>
        <w:t>Women’s Studies</w:t>
      </w:r>
    </w:p>
    <w:p w:rsidR="00F80881" w:rsidRPr="007F12F6" w:rsidRDefault="00F80881" w:rsidP="00F80881">
      <w:pPr>
        <w:numPr>
          <w:ilvl w:val="0"/>
          <w:numId w:val="3"/>
        </w:numPr>
        <w:tabs>
          <w:tab w:val="left" w:pos="-720"/>
        </w:tabs>
        <w:suppressAutoHyphens/>
        <w:rPr>
          <w:rFonts w:ascii="Arial" w:hAnsi="Arial"/>
          <w:sz w:val="24"/>
        </w:rPr>
      </w:pPr>
      <w:r w:rsidRPr="007F12F6">
        <w:rPr>
          <w:rFonts w:ascii="Arial" w:hAnsi="Arial"/>
          <w:sz w:val="24"/>
        </w:rPr>
        <w:t>Latino and Latin American Studies</w:t>
      </w:r>
    </w:p>
    <w:p w:rsidR="00F80881" w:rsidRPr="007F12F6" w:rsidRDefault="00F80881" w:rsidP="00F80881">
      <w:pPr>
        <w:numPr>
          <w:ilvl w:val="0"/>
          <w:numId w:val="3"/>
        </w:numPr>
        <w:tabs>
          <w:tab w:val="left" w:pos="-720"/>
        </w:tabs>
        <w:suppressAutoHyphens/>
        <w:rPr>
          <w:rFonts w:ascii="Arial" w:hAnsi="Arial"/>
          <w:sz w:val="24"/>
        </w:rPr>
      </w:pPr>
      <w:r w:rsidRPr="007F12F6">
        <w:rPr>
          <w:rFonts w:ascii="Arial" w:hAnsi="Arial"/>
          <w:sz w:val="24"/>
        </w:rPr>
        <w:t>African American Studies</w:t>
      </w:r>
    </w:p>
    <w:p w:rsidR="00F80881" w:rsidRPr="007F12F6" w:rsidRDefault="00F80881" w:rsidP="00F80881">
      <w:pPr>
        <w:numPr>
          <w:ilvl w:val="0"/>
          <w:numId w:val="3"/>
        </w:numPr>
        <w:tabs>
          <w:tab w:val="left" w:pos="-720"/>
        </w:tabs>
        <w:suppressAutoHyphens/>
        <w:rPr>
          <w:rFonts w:ascii="Arial" w:hAnsi="Arial"/>
          <w:sz w:val="24"/>
        </w:rPr>
      </w:pPr>
      <w:r w:rsidRPr="007F12F6">
        <w:rPr>
          <w:rFonts w:ascii="Arial" w:hAnsi="Arial"/>
          <w:sz w:val="24"/>
        </w:rPr>
        <w:t xml:space="preserve">Computer Science </w:t>
      </w:r>
    </w:p>
    <w:p w:rsidR="00F80881" w:rsidRDefault="00F80881" w:rsidP="00F80881">
      <w:pPr>
        <w:tabs>
          <w:tab w:val="left" w:pos="-720"/>
        </w:tabs>
        <w:suppressAutoHyphens/>
        <w:rPr>
          <w:rFonts w:ascii="Arial" w:hAnsi="Arial"/>
          <w:sz w:val="24"/>
        </w:rPr>
      </w:pPr>
    </w:p>
    <w:p w:rsidR="00F80881" w:rsidRPr="007F12F6" w:rsidRDefault="00F80881" w:rsidP="00F80881">
      <w:pPr>
        <w:tabs>
          <w:tab w:val="left" w:pos="-720"/>
        </w:tabs>
        <w:suppressAutoHyphens/>
        <w:rPr>
          <w:rFonts w:ascii="Arial" w:hAnsi="Arial"/>
          <w:sz w:val="24"/>
        </w:rPr>
      </w:pPr>
      <w:r w:rsidRPr="007F12F6">
        <w:rPr>
          <w:rFonts w:ascii="Arial" w:hAnsi="Arial"/>
          <w:sz w:val="24"/>
        </w:rPr>
        <w:t>Consult your advisors to determine specific activities’ fit with breadth areas</w:t>
      </w:r>
      <w:r>
        <w:rPr>
          <w:rFonts w:ascii="Arial" w:hAnsi="Arial"/>
          <w:sz w:val="24"/>
        </w:rPr>
        <w:t>.</w:t>
      </w:r>
    </w:p>
    <w:p w:rsidR="00F80881" w:rsidRDefault="00F80881" w:rsidP="00F80881">
      <w:pPr>
        <w:tabs>
          <w:tab w:val="left" w:pos="-720"/>
        </w:tabs>
        <w:suppressAutoHyphens/>
        <w:rPr>
          <w:rFonts w:ascii="Arial" w:hAnsi="Arial"/>
          <w:sz w:val="24"/>
        </w:rPr>
      </w:pPr>
      <w:r>
        <w:rPr>
          <w:rFonts w:ascii="Arial" w:hAnsi="Arial"/>
          <w:sz w:val="24"/>
        </w:rPr>
        <w:t xml:space="preserve"> </w:t>
      </w:r>
    </w:p>
    <w:p w:rsidR="00F80881" w:rsidRDefault="00F80881" w:rsidP="00F80881">
      <w:pPr>
        <w:tabs>
          <w:tab w:val="left" w:pos="-720"/>
        </w:tabs>
        <w:suppressAutoHyphens/>
        <w:rPr>
          <w:rFonts w:ascii="Arial" w:hAnsi="Arial"/>
          <w:b/>
          <w:sz w:val="24"/>
        </w:rPr>
      </w:pPr>
      <w:r>
        <w:rPr>
          <w:rFonts w:ascii="Arial" w:hAnsi="Arial"/>
          <w:b/>
          <w:sz w:val="24"/>
        </w:rPr>
        <w:t>Getting Started on the Learning Contract</w:t>
      </w:r>
    </w:p>
    <w:p w:rsidR="00F80881" w:rsidRDefault="00F80881" w:rsidP="00F80881">
      <w:pPr>
        <w:tabs>
          <w:tab w:val="left" w:pos="-720"/>
        </w:tabs>
        <w:suppressAutoHyphens/>
        <w:rPr>
          <w:rFonts w:ascii="Arial" w:hAnsi="Arial"/>
          <w:sz w:val="24"/>
        </w:rPr>
      </w:pPr>
      <w:r>
        <w:rPr>
          <w:rFonts w:ascii="Arial" w:hAnsi="Arial"/>
          <w:sz w:val="24"/>
        </w:rPr>
        <w:t>A systematic strategy is the best approach to take in formulating your LC.  As you begin to develop your LC, carefully consider the following:</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t>Prior Learning</w:t>
      </w:r>
      <w:r>
        <w:rPr>
          <w:rFonts w:ascii="Arial" w:hAnsi="Arial"/>
          <w:sz w:val="24"/>
        </w:rPr>
        <w:t xml:space="preserve"> -- What competencies (college-level knowledge and skills) do you possess?  Through what experiences and activities did you acquire these competencies?  Which programmatic area does each competency relate?            </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sz w:val="24"/>
        </w:rPr>
        <w:t xml:space="preserve">Indicate all the post-secondary learning experiences that you have had in relationship to UWW requirements.  Be sure to consider competencies acquired </w:t>
      </w:r>
      <w:r>
        <w:rPr>
          <w:rFonts w:ascii="Arial" w:hAnsi="Arial"/>
          <w:sz w:val="24"/>
        </w:rPr>
        <w:lastRenderedPageBreak/>
        <w:t>through a variety of means:  formal education,  job experience, community work, CLEP or other proficiency examinations or tests, seminars, and workshops attended or conducted, teaching experiences, research projects, structured reading programs, etc.  During your UWW participation, you must document each competency that has been acquired.  You may restate the prior learning sections of your application in the LC format.  Be as thorough as you can.</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t xml:space="preserve">UWW (Proposed/New) Learning </w:t>
      </w:r>
      <w:r>
        <w:rPr>
          <w:rFonts w:ascii="Arial" w:hAnsi="Arial"/>
          <w:sz w:val="24"/>
        </w:rPr>
        <w:t xml:space="preserve">-- Determine what knowledge and skills in the areas of depth, breadth, and effective communication, you seek to acquire during UWW participation.  In consultation with each of your advisors, assess the available learning resources--both on and off-campus--and determine what activities, books, workshops, projects, and other learning experiences you will incorporated into your UWW program.  Include formal course work and other structured learning activities in your program.  Also include how you will fulfill those University graduation requirements you have not yet fulfilled. </w:t>
      </w:r>
    </w:p>
    <w:p w:rsidR="00F80881" w:rsidRDefault="00F80881" w:rsidP="00F80881">
      <w:pPr>
        <w:tabs>
          <w:tab w:val="left" w:pos="-720"/>
        </w:tabs>
        <w:suppressAutoHyphens/>
        <w:rPr>
          <w:rFonts w:ascii="Arial" w:hAnsi="Arial"/>
          <w:sz w:val="24"/>
        </w:rPr>
      </w:pPr>
    </w:p>
    <w:p w:rsidR="00F80881" w:rsidRPr="007F12F6" w:rsidRDefault="00F80881" w:rsidP="00F80881">
      <w:pPr>
        <w:pStyle w:val="ListParagraph"/>
        <w:numPr>
          <w:ilvl w:val="0"/>
          <w:numId w:val="4"/>
        </w:numPr>
        <w:tabs>
          <w:tab w:val="left" w:pos="-720"/>
        </w:tabs>
        <w:suppressAutoHyphens/>
        <w:rPr>
          <w:rFonts w:ascii="Arial" w:hAnsi="Arial"/>
          <w:sz w:val="24"/>
        </w:rPr>
      </w:pPr>
      <w:r>
        <w:rPr>
          <w:rFonts w:ascii="Arial" w:hAnsi="Arial"/>
          <w:sz w:val="24"/>
        </w:rPr>
        <w:t xml:space="preserve">Identify and describe </w:t>
      </w:r>
      <w:r w:rsidRPr="007F12F6">
        <w:rPr>
          <w:rFonts w:ascii="Arial" w:hAnsi="Arial"/>
          <w:sz w:val="24"/>
        </w:rPr>
        <w:t xml:space="preserve">new learning </w:t>
      </w:r>
      <w:r>
        <w:rPr>
          <w:rFonts w:ascii="Arial" w:hAnsi="Arial"/>
          <w:sz w:val="24"/>
        </w:rPr>
        <w:t xml:space="preserve">and </w:t>
      </w:r>
      <w:r w:rsidRPr="007F12F6">
        <w:rPr>
          <w:rFonts w:ascii="Arial" w:hAnsi="Arial"/>
          <w:sz w:val="24"/>
        </w:rPr>
        <w:t xml:space="preserve">competencies </w:t>
      </w:r>
      <w:r>
        <w:rPr>
          <w:rFonts w:ascii="Arial" w:hAnsi="Arial"/>
          <w:sz w:val="24"/>
        </w:rPr>
        <w:t xml:space="preserve">planned for </w:t>
      </w:r>
      <w:r w:rsidRPr="007F12F6">
        <w:rPr>
          <w:rFonts w:ascii="Arial" w:hAnsi="Arial"/>
          <w:sz w:val="24"/>
        </w:rPr>
        <w:t>each programmatic</w:t>
      </w:r>
    </w:p>
    <w:p w:rsidR="00F80881" w:rsidRDefault="00F80881" w:rsidP="00F80881">
      <w:pPr>
        <w:pStyle w:val="ListParagraph"/>
        <w:numPr>
          <w:ilvl w:val="0"/>
          <w:numId w:val="4"/>
        </w:numPr>
        <w:tabs>
          <w:tab w:val="left" w:pos="-720"/>
        </w:tabs>
        <w:suppressAutoHyphens/>
        <w:rPr>
          <w:rFonts w:ascii="Arial" w:hAnsi="Arial"/>
          <w:sz w:val="24"/>
        </w:rPr>
      </w:pPr>
      <w:r w:rsidRPr="00985281">
        <w:rPr>
          <w:rFonts w:ascii="Arial" w:hAnsi="Arial"/>
          <w:sz w:val="24"/>
        </w:rPr>
        <w:t>Identify resources and activities needed to achieve the new learning</w:t>
      </w:r>
    </w:p>
    <w:p w:rsidR="00F80881" w:rsidRDefault="00F80881" w:rsidP="00F80881">
      <w:pPr>
        <w:pStyle w:val="ListParagraph"/>
        <w:numPr>
          <w:ilvl w:val="0"/>
          <w:numId w:val="4"/>
        </w:numPr>
        <w:tabs>
          <w:tab w:val="left" w:pos="-720"/>
        </w:tabs>
        <w:suppressAutoHyphens/>
        <w:rPr>
          <w:rFonts w:ascii="Arial" w:hAnsi="Arial"/>
          <w:sz w:val="24"/>
        </w:rPr>
      </w:pPr>
      <w:r>
        <w:rPr>
          <w:rFonts w:ascii="Arial" w:hAnsi="Arial"/>
          <w:sz w:val="24"/>
        </w:rPr>
        <w:t>Describe the evidence that will be used to demonstrate the learning achievement.</w:t>
      </w:r>
    </w:p>
    <w:p w:rsidR="00F80881" w:rsidRDefault="00F80881" w:rsidP="00F80881">
      <w:pPr>
        <w:tabs>
          <w:tab w:val="left" w:pos="-720"/>
        </w:tabs>
        <w:suppressAutoHyphens/>
        <w:rPr>
          <w:rFonts w:ascii="Arial" w:hAnsi="Arial"/>
          <w:sz w:val="24"/>
        </w:rPr>
      </w:pPr>
    </w:p>
    <w:p w:rsidR="00F80881" w:rsidRPr="00A04054" w:rsidRDefault="00F80881" w:rsidP="00F80881">
      <w:pPr>
        <w:tabs>
          <w:tab w:val="left" w:pos="-720"/>
        </w:tabs>
        <w:suppressAutoHyphens/>
        <w:jc w:val="center"/>
        <w:rPr>
          <w:rFonts w:ascii="Arial" w:hAnsi="Arial"/>
          <w:b/>
          <w:sz w:val="24"/>
        </w:rPr>
      </w:pPr>
      <w:r w:rsidRPr="00A04054">
        <w:rPr>
          <w:rFonts w:ascii="Arial" w:hAnsi="Arial"/>
          <w:b/>
          <w:sz w:val="24"/>
        </w:rPr>
        <w:t>SAMPLE LEARNING CONTRACT</w:t>
      </w:r>
    </w:p>
    <w:tbl>
      <w:tblPr>
        <w:tblW w:w="964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10"/>
        <w:gridCol w:w="2701"/>
        <w:gridCol w:w="2250"/>
      </w:tblGrid>
      <w:tr w:rsidR="00F80881" w:rsidTr="00211AD2">
        <w:tc>
          <w:tcPr>
            <w:tcW w:w="2988" w:type="dxa"/>
          </w:tcPr>
          <w:p w:rsidR="00F80881" w:rsidRPr="00A04054" w:rsidRDefault="00F80881" w:rsidP="00211AD2">
            <w:pPr>
              <w:rPr>
                <w:rFonts w:ascii="Arial" w:hAnsi="Arial" w:cs="Arial"/>
                <w:sz w:val="24"/>
              </w:rPr>
            </w:pPr>
            <w:r w:rsidRPr="00A04054">
              <w:rPr>
                <w:rFonts w:ascii="Arial" w:hAnsi="Arial" w:cs="Arial"/>
                <w:sz w:val="24"/>
              </w:rPr>
              <w:t>Learning Objective/</w:t>
            </w:r>
          </w:p>
          <w:p w:rsidR="00F80881" w:rsidRPr="00A04054" w:rsidRDefault="00F80881" w:rsidP="00211AD2">
            <w:pPr>
              <w:rPr>
                <w:rFonts w:ascii="Arial" w:hAnsi="Arial" w:cs="Arial"/>
                <w:sz w:val="24"/>
              </w:rPr>
            </w:pPr>
            <w:r w:rsidRPr="00A04054">
              <w:rPr>
                <w:rFonts w:ascii="Arial" w:hAnsi="Arial" w:cs="Arial"/>
                <w:sz w:val="24"/>
              </w:rPr>
              <w:t>Accomplishment</w:t>
            </w:r>
          </w:p>
        </w:tc>
        <w:tc>
          <w:tcPr>
            <w:tcW w:w="1710" w:type="dxa"/>
          </w:tcPr>
          <w:p w:rsidR="00F80881" w:rsidRPr="00A04054" w:rsidRDefault="00F80881" w:rsidP="00211AD2">
            <w:pPr>
              <w:rPr>
                <w:rFonts w:ascii="Arial" w:hAnsi="Arial" w:cs="Arial"/>
                <w:sz w:val="24"/>
              </w:rPr>
            </w:pPr>
            <w:r w:rsidRPr="00A04054">
              <w:rPr>
                <w:rFonts w:ascii="Arial" w:hAnsi="Arial" w:cs="Arial"/>
                <w:sz w:val="24"/>
              </w:rPr>
              <w:t>When, Where</w:t>
            </w:r>
          </w:p>
        </w:tc>
        <w:tc>
          <w:tcPr>
            <w:tcW w:w="2701" w:type="dxa"/>
          </w:tcPr>
          <w:p w:rsidR="00F80881" w:rsidRPr="00A04054" w:rsidRDefault="00F80881" w:rsidP="00211AD2">
            <w:pPr>
              <w:rPr>
                <w:rFonts w:ascii="Arial" w:hAnsi="Arial" w:cs="Arial"/>
                <w:sz w:val="24"/>
              </w:rPr>
            </w:pPr>
            <w:r w:rsidRPr="00A04054">
              <w:rPr>
                <w:rFonts w:ascii="Arial" w:hAnsi="Arial" w:cs="Arial"/>
                <w:sz w:val="24"/>
              </w:rPr>
              <w:t>Learning Resources, Experiences, Activities</w:t>
            </w:r>
          </w:p>
        </w:tc>
        <w:tc>
          <w:tcPr>
            <w:tcW w:w="2250" w:type="dxa"/>
          </w:tcPr>
          <w:p w:rsidR="00F80881" w:rsidRPr="00A04054" w:rsidRDefault="00F80881" w:rsidP="00211AD2">
            <w:pPr>
              <w:rPr>
                <w:rFonts w:ascii="Arial" w:hAnsi="Arial" w:cs="Arial"/>
                <w:sz w:val="24"/>
              </w:rPr>
            </w:pPr>
            <w:r>
              <w:rPr>
                <w:rFonts w:ascii="Arial" w:hAnsi="Arial" w:cs="Arial"/>
                <w:sz w:val="24"/>
              </w:rPr>
              <w:t>Documentation</w:t>
            </w:r>
          </w:p>
        </w:tc>
      </w:tr>
      <w:tr w:rsidR="00F80881" w:rsidTr="00211AD2">
        <w:tc>
          <w:tcPr>
            <w:tcW w:w="2988" w:type="dxa"/>
          </w:tcPr>
          <w:p w:rsidR="00F80881" w:rsidRPr="00A04054" w:rsidRDefault="00F80881" w:rsidP="00F80881">
            <w:pPr>
              <w:widowControl/>
              <w:numPr>
                <w:ilvl w:val="0"/>
                <w:numId w:val="7"/>
              </w:numPr>
              <w:rPr>
                <w:rFonts w:ascii="Arial" w:hAnsi="Arial" w:cs="Arial"/>
                <w:sz w:val="24"/>
                <w:szCs w:val="24"/>
              </w:rPr>
            </w:pPr>
            <w:r w:rsidRPr="00A04054">
              <w:rPr>
                <w:rFonts w:ascii="Arial" w:hAnsi="Arial" w:cs="Arial"/>
                <w:sz w:val="24"/>
                <w:szCs w:val="24"/>
              </w:rPr>
              <w:t>Developed skills in  supervising employees (both counseling and clerical)</w:t>
            </w:r>
          </w:p>
          <w:p w:rsidR="00F80881" w:rsidRPr="00A04054" w:rsidRDefault="00F80881" w:rsidP="00211AD2">
            <w:pPr>
              <w:rPr>
                <w:rFonts w:ascii="Arial" w:hAnsi="Arial" w:cs="Arial"/>
                <w:sz w:val="24"/>
                <w:szCs w:val="24"/>
              </w:rPr>
            </w:pPr>
          </w:p>
        </w:tc>
        <w:tc>
          <w:tcPr>
            <w:tcW w:w="1710" w:type="dxa"/>
          </w:tcPr>
          <w:p w:rsidR="00F80881" w:rsidRPr="00A04054" w:rsidRDefault="00F80881" w:rsidP="00211AD2">
            <w:pPr>
              <w:rPr>
                <w:rFonts w:ascii="Arial" w:hAnsi="Arial" w:cs="Arial"/>
                <w:sz w:val="24"/>
                <w:szCs w:val="24"/>
              </w:rPr>
            </w:pPr>
            <w:r w:rsidRPr="00A04054">
              <w:rPr>
                <w:rFonts w:ascii="Arial" w:hAnsi="Arial" w:cs="Arial"/>
                <w:sz w:val="24"/>
                <w:szCs w:val="24"/>
              </w:rPr>
              <w:t>2007 – 2008</w:t>
            </w:r>
          </w:p>
          <w:p w:rsidR="00F80881" w:rsidRPr="00A04054" w:rsidRDefault="00F80881" w:rsidP="00211AD2">
            <w:pPr>
              <w:rPr>
                <w:rFonts w:ascii="Arial" w:hAnsi="Arial" w:cs="Arial"/>
                <w:sz w:val="24"/>
                <w:szCs w:val="24"/>
              </w:rPr>
            </w:pPr>
            <w:r w:rsidRPr="00A04054">
              <w:rPr>
                <w:rFonts w:ascii="Arial" w:hAnsi="Arial" w:cs="Arial"/>
                <w:sz w:val="24"/>
                <w:szCs w:val="24"/>
              </w:rPr>
              <w:t>Haymarket Center</w:t>
            </w:r>
          </w:p>
          <w:p w:rsidR="00F80881" w:rsidRPr="00A04054" w:rsidRDefault="00F80881" w:rsidP="00211AD2">
            <w:pPr>
              <w:rPr>
                <w:rFonts w:ascii="Arial" w:hAnsi="Arial" w:cs="Arial"/>
                <w:sz w:val="24"/>
                <w:szCs w:val="24"/>
              </w:rPr>
            </w:pPr>
          </w:p>
          <w:p w:rsidR="00F80881" w:rsidRPr="00A04054" w:rsidRDefault="00F80881" w:rsidP="00211AD2">
            <w:pPr>
              <w:rPr>
                <w:rFonts w:ascii="Arial" w:hAnsi="Arial" w:cs="Arial"/>
                <w:sz w:val="24"/>
                <w:szCs w:val="24"/>
              </w:rPr>
            </w:pPr>
          </w:p>
        </w:tc>
        <w:tc>
          <w:tcPr>
            <w:tcW w:w="2701" w:type="dxa"/>
          </w:tcPr>
          <w:p w:rsidR="00F80881" w:rsidRPr="00A04054" w:rsidRDefault="00F80881" w:rsidP="00211AD2">
            <w:pPr>
              <w:rPr>
                <w:rFonts w:ascii="Arial" w:hAnsi="Arial" w:cs="Arial"/>
                <w:sz w:val="24"/>
                <w:szCs w:val="24"/>
              </w:rPr>
            </w:pPr>
            <w:r w:rsidRPr="00A04054">
              <w:rPr>
                <w:rFonts w:ascii="Arial" w:hAnsi="Arial" w:cs="Arial"/>
                <w:sz w:val="24"/>
                <w:szCs w:val="24"/>
              </w:rPr>
              <w:t xml:space="preserve">In-services and workshops; on-the-job training </w:t>
            </w:r>
          </w:p>
          <w:p w:rsidR="00F80881" w:rsidRPr="00A04054" w:rsidRDefault="00F80881" w:rsidP="00211AD2">
            <w:pPr>
              <w:rPr>
                <w:rFonts w:ascii="Arial" w:hAnsi="Arial" w:cs="Arial"/>
                <w:sz w:val="24"/>
                <w:szCs w:val="24"/>
              </w:rPr>
            </w:pPr>
          </w:p>
        </w:tc>
        <w:tc>
          <w:tcPr>
            <w:tcW w:w="2250" w:type="dxa"/>
          </w:tcPr>
          <w:p w:rsidR="00F80881" w:rsidRPr="00A04054" w:rsidRDefault="00F80881" w:rsidP="00211AD2">
            <w:pPr>
              <w:rPr>
                <w:rFonts w:ascii="Arial" w:hAnsi="Arial" w:cs="Arial"/>
                <w:sz w:val="24"/>
                <w:szCs w:val="24"/>
              </w:rPr>
            </w:pPr>
            <w:r>
              <w:rPr>
                <w:rFonts w:ascii="Arial" w:hAnsi="Arial" w:cs="Arial"/>
                <w:sz w:val="24"/>
                <w:szCs w:val="24"/>
              </w:rPr>
              <w:t>In-service handouts; performance reviews</w:t>
            </w:r>
          </w:p>
        </w:tc>
      </w:tr>
      <w:tr w:rsidR="00F80881" w:rsidTr="00211AD2">
        <w:tc>
          <w:tcPr>
            <w:tcW w:w="2988" w:type="dxa"/>
          </w:tcPr>
          <w:p w:rsidR="00F80881" w:rsidRPr="00A04054" w:rsidRDefault="00F80881" w:rsidP="00F80881">
            <w:pPr>
              <w:widowControl/>
              <w:numPr>
                <w:ilvl w:val="0"/>
                <w:numId w:val="7"/>
              </w:numPr>
              <w:rPr>
                <w:rFonts w:ascii="Arial" w:hAnsi="Arial" w:cs="Arial"/>
                <w:sz w:val="24"/>
                <w:szCs w:val="24"/>
              </w:rPr>
            </w:pPr>
            <w:r w:rsidRPr="00A04054">
              <w:rPr>
                <w:rFonts w:ascii="Arial" w:hAnsi="Arial" w:cs="Arial"/>
                <w:sz w:val="24"/>
                <w:szCs w:val="24"/>
              </w:rPr>
              <w:t>To learn effective     management skills for cash flow and to operate a facility within budget parameters</w:t>
            </w:r>
          </w:p>
          <w:p w:rsidR="00F80881" w:rsidRPr="00A04054" w:rsidRDefault="00F80881" w:rsidP="00211AD2">
            <w:pPr>
              <w:rPr>
                <w:rFonts w:ascii="Arial" w:hAnsi="Arial" w:cs="Arial"/>
                <w:sz w:val="24"/>
                <w:szCs w:val="24"/>
              </w:rPr>
            </w:pPr>
          </w:p>
        </w:tc>
        <w:tc>
          <w:tcPr>
            <w:tcW w:w="1710" w:type="dxa"/>
          </w:tcPr>
          <w:p w:rsidR="00F80881" w:rsidRPr="00A04054" w:rsidRDefault="00F80881" w:rsidP="00211AD2">
            <w:pPr>
              <w:rPr>
                <w:rFonts w:ascii="Arial" w:hAnsi="Arial" w:cs="Arial"/>
                <w:sz w:val="24"/>
                <w:szCs w:val="24"/>
              </w:rPr>
            </w:pPr>
            <w:r w:rsidRPr="00A04054">
              <w:rPr>
                <w:rFonts w:ascii="Arial" w:hAnsi="Arial" w:cs="Arial"/>
                <w:sz w:val="24"/>
                <w:szCs w:val="24"/>
              </w:rPr>
              <w:t xml:space="preserve">2008 – present </w:t>
            </w:r>
          </w:p>
          <w:p w:rsidR="00F80881" w:rsidRPr="00A04054" w:rsidRDefault="00F80881" w:rsidP="00211AD2">
            <w:pPr>
              <w:rPr>
                <w:rFonts w:ascii="Arial" w:hAnsi="Arial" w:cs="Arial"/>
                <w:sz w:val="24"/>
                <w:szCs w:val="24"/>
              </w:rPr>
            </w:pPr>
            <w:r w:rsidRPr="00A04054">
              <w:rPr>
                <w:rFonts w:ascii="Arial" w:hAnsi="Arial" w:cs="Arial"/>
                <w:sz w:val="24"/>
                <w:szCs w:val="24"/>
              </w:rPr>
              <w:t xml:space="preserve">Gateway Foundation                        </w:t>
            </w:r>
          </w:p>
        </w:tc>
        <w:tc>
          <w:tcPr>
            <w:tcW w:w="2701" w:type="dxa"/>
          </w:tcPr>
          <w:p w:rsidR="00F80881" w:rsidRPr="00A04054" w:rsidRDefault="00F80881" w:rsidP="00211AD2">
            <w:pPr>
              <w:pStyle w:val="BodyText"/>
              <w:tabs>
                <w:tab w:val="left" w:pos="1716"/>
              </w:tabs>
              <w:rPr>
                <w:rFonts w:cs="Arial"/>
                <w:szCs w:val="24"/>
              </w:rPr>
            </w:pPr>
            <w:r w:rsidRPr="00A04054">
              <w:rPr>
                <w:rFonts w:cs="Arial"/>
                <w:szCs w:val="24"/>
              </w:rPr>
              <w:t xml:space="preserve">In-services; seminars,  on-the-job training </w:t>
            </w:r>
          </w:p>
          <w:p w:rsidR="00F80881" w:rsidRPr="00A04054" w:rsidRDefault="00F80881" w:rsidP="00211AD2">
            <w:pPr>
              <w:rPr>
                <w:rFonts w:ascii="Arial" w:hAnsi="Arial" w:cs="Arial"/>
                <w:sz w:val="24"/>
                <w:szCs w:val="24"/>
              </w:rPr>
            </w:pPr>
          </w:p>
        </w:tc>
        <w:tc>
          <w:tcPr>
            <w:tcW w:w="2250" w:type="dxa"/>
          </w:tcPr>
          <w:p w:rsidR="00F80881" w:rsidRPr="00A04054" w:rsidRDefault="00F80881" w:rsidP="00211AD2">
            <w:pPr>
              <w:pStyle w:val="BodyText"/>
              <w:tabs>
                <w:tab w:val="left" w:pos="1716"/>
              </w:tabs>
              <w:rPr>
                <w:rFonts w:cs="Arial"/>
                <w:szCs w:val="24"/>
              </w:rPr>
            </w:pPr>
            <w:r>
              <w:rPr>
                <w:rFonts w:cs="Arial"/>
                <w:szCs w:val="24"/>
              </w:rPr>
              <w:t>In-service handouts; performance reviews</w:t>
            </w:r>
          </w:p>
        </w:tc>
      </w:tr>
      <w:tr w:rsidR="00F80881" w:rsidTr="00211AD2">
        <w:tc>
          <w:tcPr>
            <w:tcW w:w="2988" w:type="dxa"/>
          </w:tcPr>
          <w:p w:rsidR="00F80881" w:rsidRPr="00A04054" w:rsidRDefault="00F80881" w:rsidP="00211AD2">
            <w:pPr>
              <w:pStyle w:val="BodyText"/>
              <w:ind w:left="360" w:hanging="360"/>
              <w:jc w:val="left"/>
              <w:rPr>
                <w:rFonts w:cs="Arial"/>
                <w:szCs w:val="24"/>
              </w:rPr>
            </w:pPr>
            <w:r w:rsidRPr="00A04054">
              <w:rPr>
                <w:rFonts w:cs="Arial"/>
                <w:szCs w:val="24"/>
              </w:rPr>
              <w:t xml:space="preserve">C. Demonstrate the ability to teach reading, writing,   math, pre-vocational training and self-help skills to </w:t>
            </w:r>
            <w:r>
              <w:rPr>
                <w:rFonts w:cs="Arial"/>
                <w:szCs w:val="24"/>
              </w:rPr>
              <w:t>students with cognitive impairment</w:t>
            </w:r>
          </w:p>
          <w:p w:rsidR="00F80881" w:rsidRPr="00A04054" w:rsidRDefault="00F80881" w:rsidP="00211AD2">
            <w:pPr>
              <w:rPr>
                <w:rFonts w:ascii="Arial" w:hAnsi="Arial" w:cs="Arial"/>
                <w:sz w:val="24"/>
                <w:szCs w:val="24"/>
              </w:rPr>
            </w:pPr>
          </w:p>
        </w:tc>
        <w:tc>
          <w:tcPr>
            <w:tcW w:w="1710" w:type="dxa"/>
          </w:tcPr>
          <w:p w:rsidR="00F80881" w:rsidRPr="00A04054" w:rsidRDefault="00F80881" w:rsidP="00211AD2">
            <w:pPr>
              <w:rPr>
                <w:rFonts w:ascii="Arial" w:hAnsi="Arial" w:cs="Arial"/>
                <w:sz w:val="24"/>
                <w:szCs w:val="24"/>
              </w:rPr>
            </w:pPr>
            <w:r w:rsidRPr="00A04054">
              <w:rPr>
                <w:rFonts w:ascii="Arial" w:hAnsi="Arial" w:cs="Arial"/>
                <w:sz w:val="24"/>
                <w:szCs w:val="24"/>
              </w:rPr>
              <w:t xml:space="preserve">2008 – present   </w:t>
            </w:r>
          </w:p>
          <w:p w:rsidR="00F80881" w:rsidRPr="00A04054" w:rsidRDefault="00F80881" w:rsidP="00211AD2">
            <w:pPr>
              <w:rPr>
                <w:rFonts w:ascii="Arial" w:hAnsi="Arial" w:cs="Arial"/>
                <w:sz w:val="24"/>
                <w:szCs w:val="24"/>
              </w:rPr>
            </w:pPr>
            <w:r w:rsidRPr="00A04054">
              <w:rPr>
                <w:rFonts w:ascii="Arial" w:hAnsi="Arial" w:cs="Arial"/>
                <w:sz w:val="24"/>
                <w:szCs w:val="24"/>
              </w:rPr>
              <w:t xml:space="preserve">Molloy Education Center                        </w:t>
            </w:r>
          </w:p>
        </w:tc>
        <w:tc>
          <w:tcPr>
            <w:tcW w:w="2701" w:type="dxa"/>
          </w:tcPr>
          <w:p w:rsidR="00F80881" w:rsidRPr="00A04054" w:rsidRDefault="00F80881" w:rsidP="00211AD2">
            <w:pPr>
              <w:rPr>
                <w:rFonts w:ascii="Arial" w:hAnsi="Arial" w:cs="Arial"/>
                <w:sz w:val="24"/>
                <w:szCs w:val="24"/>
              </w:rPr>
            </w:pPr>
            <w:r w:rsidRPr="00A04054">
              <w:rPr>
                <w:rFonts w:ascii="Arial" w:hAnsi="Arial" w:cs="Arial"/>
                <w:sz w:val="24"/>
                <w:szCs w:val="24"/>
              </w:rPr>
              <w:t>Work as a classroom aide at Molloy and participate in ongoing evaluation of my work with supervisor</w:t>
            </w:r>
          </w:p>
        </w:tc>
        <w:tc>
          <w:tcPr>
            <w:tcW w:w="2250" w:type="dxa"/>
          </w:tcPr>
          <w:p w:rsidR="00F80881" w:rsidRDefault="00F80881" w:rsidP="00211AD2">
            <w:pPr>
              <w:rPr>
                <w:rFonts w:ascii="Arial" w:hAnsi="Arial" w:cs="Arial"/>
                <w:sz w:val="24"/>
                <w:szCs w:val="24"/>
              </w:rPr>
            </w:pPr>
            <w:r>
              <w:rPr>
                <w:rFonts w:ascii="Arial" w:hAnsi="Arial" w:cs="Arial"/>
                <w:sz w:val="24"/>
                <w:szCs w:val="24"/>
              </w:rPr>
              <w:t>Meeting agenda;</w:t>
            </w:r>
          </w:p>
          <w:p w:rsidR="00F80881" w:rsidRPr="00A04054" w:rsidRDefault="00F80881" w:rsidP="00211AD2">
            <w:pPr>
              <w:rPr>
                <w:rFonts w:ascii="Arial" w:hAnsi="Arial" w:cs="Arial"/>
                <w:sz w:val="24"/>
                <w:szCs w:val="24"/>
              </w:rPr>
            </w:pPr>
            <w:r>
              <w:rPr>
                <w:rFonts w:ascii="Arial" w:hAnsi="Arial" w:cs="Arial"/>
                <w:sz w:val="24"/>
                <w:szCs w:val="24"/>
              </w:rPr>
              <w:t>Performance evaluations;</w:t>
            </w:r>
          </w:p>
        </w:tc>
      </w:tr>
    </w:tbl>
    <w:p w:rsidR="00F80881" w:rsidRDefault="00F80881" w:rsidP="00F80881">
      <w:pPr>
        <w:rPr>
          <w:sz w:val="24"/>
        </w:rPr>
      </w:pPr>
    </w:p>
    <w:p w:rsidR="00F80881" w:rsidRDefault="00F80881" w:rsidP="00F80881">
      <w:pPr>
        <w:tabs>
          <w:tab w:val="left" w:pos="-720"/>
        </w:tabs>
        <w:suppressAutoHyphens/>
        <w:rPr>
          <w:rFonts w:ascii="Arial" w:hAnsi="Arial"/>
          <w:sz w:val="24"/>
        </w:rPr>
      </w:pPr>
      <w:r>
        <w:rPr>
          <w:rFonts w:ascii="Arial" w:hAnsi="Arial"/>
          <w:sz w:val="24"/>
        </w:rPr>
        <w:t xml:space="preserve">Be sure to state your learning goals and objectives in </w:t>
      </w:r>
      <w:r>
        <w:rPr>
          <w:rFonts w:ascii="Arial" w:hAnsi="Arial"/>
          <w:sz w:val="24"/>
          <w:u w:val="single"/>
        </w:rPr>
        <w:t>active</w:t>
      </w:r>
      <w:r>
        <w:rPr>
          <w:rFonts w:ascii="Arial" w:hAnsi="Arial"/>
          <w:sz w:val="24"/>
        </w:rPr>
        <w:t xml:space="preserve"> terms.  Some action words that may be helpful as you determine what knowledge and skills you will develop are:</w:t>
      </w:r>
    </w:p>
    <w:p w:rsidR="00F80881" w:rsidRDefault="00F80881" w:rsidP="00F80881">
      <w:pPr>
        <w:pStyle w:val="BodyText"/>
      </w:pPr>
      <w:proofErr w:type="gramStart"/>
      <w:r>
        <w:t>administer</w:t>
      </w:r>
      <w:proofErr w:type="gramEnd"/>
      <w:r>
        <w:tab/>
      </w:r>
      <w:r>
        <w:tab/>
        <w:t>construct</w:t>
      </w:r>
      <w:r>
        <w:tab/>
      </w:r>
      <w:r>
        <w:tab/>
        <w:t>supervise</w:t>
      </w:r>
      <w:r>
        <w:tab/>
      </w:r>
      <w:r>
        <w:tab/>
        <w:t>direct</w:t>
      </w:r>
    </w:p>
    <w:p w:rsidR="00F80881" w:rsidRDefault="00F80881" w:rsidP="00F80881">
      <w:pPr>
        <w:tabs>
          <w:tab w:val="left" w:pos="-720"/>
        </w:tabs>
        <w:suppressAutoHyphens/>
        <w:rPr>
          <w:rFonts w:ascii="Arial" w:hAnsi="Arial"/>
          <w:sz w:val="24"/>
        </w:rPr>
      </w:pPr>
      <w:proofErr w:type="gramStart"/>
      <w:r>
        <w:rPr>
          <w:rFonts w:ascii="Arial" w:hAnsi="Arial"/>
          <w:sz w:val="24"/>
        </w:rPr>
        <w:t>establish</w:t>
      </w:r>
      <w:proofErr w:type="gramEnd"/>
      <w:r>
        <w:rPr>
          <w:rFonts w:ascii="Arial" w:hAnsi="Arial"/>
          <w:sz w:val="24"/>
        </w:rPr>
        <w:tab/>
      </w:r>
      <w:r>
        <w:rPr>
          <w:rFonts w:ascii="Arial" w:hAnsi="Arial"/>
          <w:sz w:val="24"/>
        </w:rPr>
        <w:tab/>
        <w:t>implement</w:t>
      </w:r>
      <w:r>
        <w:rPr>
          <w:rFonts w:ascii="Arial" w:hAnsi="Arial"/>
          <w:sz w:val="24"/>
        </w:rPr>
        <w:tab/>
      </w:r>
      <w:r>
        <w:rPr>
          <w:rFonts w:ascii="Arial" w:hAnsi="Arial"/>
          <w:sz w:val="24"/>
        </w:rPr>
        <w:tab/>
        <w:t>guide</w:t>
      </w:r>
      <w:r>
        <w:rPr>
          <w:rFonts w:ascii="Arial" w:hAnsi="Arial"/>
          <w:sz w:val="24"/>
        </w:rPr>
        <w:tab/>
      </w:r>
      <w:r>
        <w:rPr>
          <w:rFonts w:ascii="Arial" w:hAnsi="Arial"/>
          <w:sz w:val="24"/>
        </w:rPr>
        <w:tab/>
      </w:r>
      <w:r>
        <w:rPr>
          <w:rFonts w:ascii="Arial" w:hAnsi="Arial"/>
          <w:sz w:val="24"/>
        </w:rPr>
        <w:tab/>
        <w:t>create</w:t>
      </w:r>
    </w:p>
    <w:p w:rsidR="00F80881" w:rsidRDefault="00F80881" w:rsidP="00F80881">
      <w:pPr>
        <w:tabs>
          <w:tab w:val="left" w:pos="-720"/>
        </w:tabs>
        <w:suppressAutoHyphens/>
        <w:rPr>
          <w:rFonts w:ascii="Arial" w:hAnsi="Arial"/>
          <w:sz w:val="24"/>
        </w:rPr>
      </w:pPr>
      <w:proofErr w:type="gramStart"/>
      <w:r>
        <w:rPr>
          <w:rFonts w:ascii="Arial" w:hAnsi="Arial"/>
          <w:sz w:val="24"/>
        </w:rPr>
        <w:t>maintain</w:t>
      </w:r>
      <w:proofErr w:type="gramEnd"/>
      <w:r>
        <w:rPr>
          <w:rFonts w:ascii="Arial" w:hAnsi="Arial"/>
          <w:sz w:val="24"/>
        </w:rPr>
        <w:tab/>
      </w:r>
      <w:r>
        <w:rPr>
          <w:rFonts w:ascii="Arial" w:hAnsi="Arial"/>
          <w:sz w:val="24"/>
        </w:rPr>
        <w:tab/>
        <w:t>teach</w:t>
      </w:r>
      <w:r>
        <w:rPr>
          <w:rFonts w:ascii="Arial" w:hAnsi="Arial"/>
          <w:sz w:val="24"/>
        </w:rPr>
        <w:tab/>
      </w:r>
      <w:r>
        <w:rPr>
          <w:rFonts w:ascii="Arial" w:hAnsi="Arial"/>
          <w:sz w:val="24"/>
        </w:rPr>
        <w:tab/>
      </w:r>
      <w:r>
        <w:rPr>
          <w:rFonts w:ascii="Arial" w:hAnsi="Arial"/>
          <w:sz w:val="24"/>
        </w:rPr>
        <w:tab/>
        <w:t>evaluate</w:t>
      </w:r>
      <w:r>
        <w:rPr>
          <w:rFonts w:ascii="Arial" w:hAnsi="Arial"/>
          <w:sz w:val="24"/>
        </w:rPr>
        <w:tab/>
      </w:r>
      <w:r>
        <w:rPr>
          <w:rFonts w:ascii="Arial" w:hAnsi="Arial"/>
          <w:sz w:val="24"/>
        </w:rPr>
        <w:tab/>
        <w:t>analyze</w:t>
      </w:r>
    </w:p>
    <w:p w:rsidR="00F80881" w:rsidRDefault="00F80881" w:rsidP="00F80881">
      <w:pPr>
        <w:tabs>
          <w:tab w:val="left" w:pos="-720"/>
        </w:tabs>
        <w:suppressAutoHyphens/>
        <w:rPr>
          <w:rFonts w:ascii="Arial" w:hAnsi="Arial"/>
          <w:sz w:val="24"/>
        </w:rPr>
      </w:pPr>
      <w:proofErr w:type="gramStart"/>
      <w:r>
        <w:rPr>
          <w:rFonts w:ascii="Arial" w:hAnsi="Arial"/>
          <w:sz w:val="24"/>
        </w:rPr>
        <w:t>develop</w:t>
      </w:r>
      <w:proofErr w:type="gramEnd"/>
      <w:r>
        <w:rPr>
          <w:rFonts w:ascii="Arial" w:hAnsi="Arial"/>
          <w:sz w:val="24"/>
        </w:rPr>
        <w:tab/>
      </w:r>
      <w:r>
        <w:rPr>
          <w:rFonts w:ascii="Arial" w:hAnsi="Arial"/>
          <w:sz w:val="24"/>
        </w:rPr>
        <w:tab/>
        <w:t>plan</w:t>
      </w:r>
      <w:r>
        <w:rPr>
          <w:rFonts w:ascii="Arial" w:hAnsi="Arial"/>
          <w:sz w:val="24"/>
        </w:rPr>
        <w:tab/>
      </w:r>
      <w:r>
        <w:rPr>
          <w:rFonts w:ascii="Arial" w:hAnsi="Arial"/>
          <w:sz w:val="24"/>
        </w:rPr>
        <w:tab/>
      </w:r>
      <w:r>
        <w:rPr>
          <w:rFonts w:ascii="Arial" w:hAnsi="Arial"/>
          <w:sz w:val="24"/>
        </w:rPr>
        <w:tab/>
        <w:t>manage</w:t>
      </w:r>
      <w:r>
        <w:rPr>
          <w:rFonts w:ascii="Arial" w:hAnsi="Arial"/>
          <w:sz w:val="24"/>
        </w:rPr>
        <w:tab/>
      </w:r>
      <w:r>
        <w:rPr>
          <w:rFonts w:ascii="Arial" w:hAnsi="Arial"/>
          <w:sz w:val="24"/>
        </w:rPr>
        <w:tab/>
        <w:t>improve</w:t>
      </w:r>
    </w:p>
    <w:p w:rsidR="00F80881" w:rsidRDefault="00F80881" w:rsidP="00F80881">
      <w:pPr>
        <w:tabs>
          <w:tab w:val="left" w:pos="-720"/>
        </w:tabs>
        <w:suppressAutoHyphens/>
        <w:rPr>
          <w:rFonts w:ascii="Arial" w:hAnsi="Arial"/>
          <w:sz w:val="24"/>
        </w:rPr>
      </w:pPr>
      <w:proofErr w:type="gramStart"/>
      <w:r>
        <w:rPr>
          <w:rFonts w:ascii="Arial" w:hAnsi="Arial"/>
          <w:sz w:val="24"/>
        </w:rPr>
        <w:t>learn</w:t>
      </w:r>
      <w:proofErr w:type="gramEnd"/>
      <w:r>
        <w:rPr>
          <w:rFonts w:ascii="Arial" w:hAnsi="Arial"/>
          <w:sz w:val="24"/>
        </w:rPr>
        <w:tab/>
      </w:r>
      <w:r>
        <w:rPr>
          <w:rFonts w:ascii="Arial" w:hAnsi="Arial"/>
          <w:sz w:val="24"/>
        </w:rPr>
        <w:tab/>
      </w:r>
      <w:r>
        <w:rPr>
          <w:rFonts w:ascii="Arial" w:hAnsi="Arial"/>
          <w:sz w:val="24"/>
        </w:rPr>
        <w:tab/>
        <w:t>design</w:t>
      </w:r>
      <w:r>
        <w:rPr>
          <w:rFonts w:ascii="Arial" w:hAnsi="Arial"/>
          <w:sz w:val="24"/>
        </w:rPr>
        <w:tab/>
      </w:r>
      <w:r>
        <w:rPr>
          <w:rFonts w:ascii="Arial" w:hAnsi="Arial"/>
          <w:sz w:val="24"/>
        </w:rPr>
        <w:tab/>
      </w:r>
      <w:r>
        <w:rPr>
          <w:rFonts w:ascii="Arial" w:hAnsi="Arial"/>
          <w:sz w:val="24"/>
        </w:rPr>
        <w:tab/>
        <w:t>organize</w:t>
      </w:r>
      <w:r>
        <w:rPr>
          <w:rFonts w:ascii="Arial" w:hAnsi="Arial"/>
          <w:sz w:val="24"/>
        </w:rPr>
        <w:tab/>
      </w:r>
      <w:r>
        <w:rPr>
          <w:rFonts w:ascii="Arial" w:hAnsi="Arial"/>
          <w:sz w:val="24"/>
        </w:rPr>
        <w:tab/>
        <w:t>negotiate</w:t>
      </w:r>
    </w:p>
    <w:p w:rsidR="00F80881" w:rsidRDefault="00F80881" w:rsidP="00F80881">
      <w:pPr>
        <w:tabs>
          <w:tab w:val="left" w:pos="-720"/>
        </w:tabs>
        <w:suppressAutoHyphens/>
        <w:rPr>
          <w:rFonts w:ascii="Arial" w:hAnsi="Arial"/>
          <w:sz w:val="24"/>
        </w:rPr>
      </w:pPr>
      <w:proofErr w:type="gramStart"/>
      <w:r>
        <w:rPr>
          <w:rFonts w:ascii="Arial" w:hAnsi="Arial"/>
          <w:sz w:val="24"/>
        </w:rPr>
        <w:t>write</w:t>
      </w:r>
      <w:proofErr w:type="gramEnd"/>
      <w:r>
        <w:rPr>
          <w:rFonts w:ascii="Arial" w:hAnsi="Arial"/>
          <w:sz w:val="24"/>
        </w:rPr>
        <w:tab/>
      </w:r>
      <w:r>
        <w:rPr>
          <w:rFonts w:ascii="Arial" w:hAnsi="Arial"/>
          <w:sz w:val="24"/>
        </w:rPr>
        <w:tab/>
      </w:r>
      <w:r>
        <w:rPr>
          <w:rFonts w:ascii="Arial" w:hAnsi="Arial"/>
          <w:sz w:val="24"/>
        </w:rPr>
        <w:tab/>
        <w:t>produce</w:t>
      </w:r>
      <w:r>
        <w:rPr>
          <w:rFonts w:ascii="Arial" w:hAnsi="Arial"/>
          <w:sz w:val="24"/>
        </w:rPr>
        <w:tab/>
      </w:r>
      <w:r>
        <w:rPr>
          <w:rFonts w:ascii="Arial" w:hAnsi="Arial"/>
          <w:sz w:val="24"/>
        </w:rPr>
        <w:tab/>
        <w:t>exhibit</w:t>
      </w:r>
      <w:r>
        <w:rPr>
          <w:rFonts w:ascii="Arial" w:hAnsi="Arial"/>
          <w:sz w:val="24"/>
        </w:rPr>
        <w:tab/>
      </w:r>
      <w:r>
        <w:rPr>
          <w:rFonts w:ascii="Arial" w:hAnsi="Arial"/>
          <w:sz w:val="24"/>
        </w:rPr>
        <w:tab/>
      </w:r>
      <w:r>
        <w:rPr>
          <w:rFonts w:ascii="Arial" w:hAnsi="Arial"/>
          <w:sz w:val="24"/>
        </w:rPr>
        <w:tab/>
        <w:t>train</w:t>
      </w:r>
    </w:p>
    <w:p w:rsidR="00F80881" w:rsidRDefault="00F80881" w:rsidP="00F80881">
      <w:pPr>
        <w:tabs>
          <w:tab w:val="left" w:pos="-720"/>
        </w:tabs>
        <w:suppressAutoHyphens/>
        <w:rPr>
          <w:rFonts w:ascii="Arial" w:hAnsi="Arial"/>
          <w:sz w:val="24"/>
        </w:rPr>
      </w:pPr>
      <w:proofErr w:type="gramStart"/>
      <w:r>
        <w:rPr>
          <w:rFonts w:ascii="Arial" w:hAnsi="Arial"/>
          <w:sz w:val="24"/>
        </w:rPr>
        <w:t>prepare</w:t>
      </w:r>
      <w:proofErr w:type="gramEnd"/>
      <w:r>
        <w:rPr>
          <w:rFonts w:ascii="Arial" w:hAnsi="Arial"/>
          <w:sz w:val="24"/>
        </w:rPr>
        <w:tab/>
      </w:r>
      <w:r>
        <w:rPr>
          <w:rFonts w:ascii="Arial" w:hAnsi="Arial"/>
          <w:sz w:val="24"/>
        </w:rPr>
        <w:tab/>
        <w:t>coordinate</w:t>
      </w:r>
      <w:r>
        <w:rPr>
          <w:rFonts w:ascii="Arial" w:hAnsi="Arial"/>
          <w:sz w:val="24"/>
        </w:rPr>
        <w:tab/>
      </w:r>
      <w:r>
        <w:rPr>
          <w:rFonts w:ascii="Arial" w:hAnsi="Arial"/>
          <w:sz w:val="24"/>
        </w:rPr>
        <w:tab/>
        <w:t>edit</w:t>
      </w:r>
      <w:r>
        <w:rPr>
          <w:rFonts w:ascii="Arial" w:hAnsi="Arial"/>
          <w:sz w:val="24"/>
        </w:rPr>
        <w:tab/>
      </w:r>
      <w:r>
        <w:rPr>
          <w:rFonts w:ascii="Arial" w:hAnsi="Arial"/>
          <w:sz w:val="24"/>
        </w:rPr>
        <w:tab/>
      </w:r>
      <w:r>
        <w:rPr>
          <w:rFonts w:ascii="Arial" w:hAnsi="Arial"/>
          <w:sz w:val="24"/>
        </w:rPr>
        <w:tab/>
        <w:t>research</w:t>
      </w:r>
    </w:p>
    <w:p w:rsidR="00F80881" w:rsidRPr="007F12F6" w:rsidRDefault="00F80881" w:rsidP="00F80881">
      <w:pPr>
        <w:tabs>
          <w:tab w:val="left" w:pos="-720"/>
        </w:tabs>
        <w:suppressAutoHyphens/>
        <w:rPr>
          <w:rFonts w:ascii="Arial" w:hAnsi="Arial"/>
          <w:b/>
          <w:sz w:val="24"/>
        </w:rPr>
      </w:pPr>
      <w:r w:rsidRPr="007F12F6">
        <w:rPr>
          <w:rFonts w:ascii="Arial" w:hAnsi="Arial"/>
          <w:b/>
          <w:sz w:val="24"/>
        </w:rPr>
        <w:t>Documentation</w:t>
      </w:r>
    </w:p>
    <w:p w:rsidR="00F80881" w:rsidRDefault="00F80881" w:rsidP="00F80881">
      <w:pPr>
        <w:tabs>
          <w:tab w:val="left" w:pos="-720"/>
        </w:tabs>
        <w:suppressAutoHyphens/>
        <w:rPr>
          <w:rFonts w:ascii="Arial" w:hAnsi="Arial"/>
          <w:sz w:val="24"/>
        </w:rPr>
      </w:pPr>
      <w:r>
        <w:rPr>
          <w:rFonts w:ascii="Arial" w:hAnsi="Arial"/>
          <w:sz w:val="24"/>
        </w:rPr>
        <w:t xml:space="preserve">Activity is not automatically evidence that one is skilled or knowledgeable.  Documented evidence of competence is the key to your UWW program.  You are required to provide adequate and appropriate documentation for all of the prior and proposed new learning included in your program.  You must submit documentation of your UWW learning with your Semester Reports. </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sz w:val="24"/>
        </w:rPr>
        <w:t xml:space="preserve">Documentation may </w:t>
      </w:r>
      <w:proofErr w:type="gramStart"/>
      <w:r>
        <w:rPr>
          <w:rFonts w:ascii="Arial" w:hAnsi="Arial"/>
          <w:sz w:val="24"/>
        </w:rPr>
        <w:t>include  transcripts</w:t>
      </w:r>
      <w:proofErr w:type="gramEnd"/>
      <w:r>
        <w:rPr>
          <w:rFonts w:ascii="Arial" w:hAnsi="Arial"/>
          <w:sz w:val="24"/>
        </w:rPr>
        <w:t>, letters of evaluation from supervisors, case studies, written papers, audio or video tapes, journals, work-related reports, special projects, publications, work samples, exhibits, annotated bibliographies, certificates, etc.  How you document your competencies should be discussed with your advisors and the UWW advisor.</w:t>
      </w:r>
    </w:p>
    <w:p w:rsidR="00F80881" w:rsidRDefault="00F80881" w:rsidP="00F80881">
      <w:pPr>
        <w:tabs>
          <w:tab w:val="left" w:pos="-720"/>
        </w:tabs>
        <w:suppressAutoHyphens/>
        <w:rPr>
          <w:rFonts w:ascii="Arial" w:hAnsi="Arial"/>
          <w:sz w:val="24"/>
        </w:rPr>
      </w:pPr>
    </w:p>
    <w:p w:rsidR="00F80881" w:rsidRPr="00A04054" w:rsidRDefault="00F80881" w:rsidP="00F80881">
      <w:pPr>
        <w:tabs>
          <w:tab w:val="left" w:pos="-720"/>
        </w:tabs>
        <w:suppressAutoHyphens/>
        <w:rPr>
          <w:rFonts w:ascii="Arial" w:hAnsi="Arial"/>
          <w:sz w:val="24"/>
        </w:rPr>
      </w:pPr>
      <w:r w:rsidRPr="00A04054">
        <w:rPr>
          <w:rFonts w:ascii="Arial" w:hAnsi="Arial"/>
          <w:b/>
          <w:sz w:val="24"/>
        </w:rPr>
        <w:t>Stages in the Learning Contract (LC) Approval Process</w:t>
      </w:r>
    </w:p>
    <w:p w:rsidR="00F80881" w:rsidRPr="0078554D" w:rsidRDefault="00F80881" w:rsidP="00F80881">
      <w:pPr>
        <w:pStyle w:val="ListParagraph"/>
        <w:numPr>
          <w:ilvl w:val="0"/>
          <w:numId w:val="5"/>
        </w:numPr>
        <w:tabs>
          <w:tab w:val="left" w:pos="-720"/>
        </w:tabs>
        <w:suppressAutoHyphens/>
        <w:rPr>
          <w:rFonts w:ascii="Arial" w:hAnsi="Arial"/>
          <w:sz w:val="24"/>
        </w:rPr>
      </w:pPr>
      <w:r>
        <w:rPr>
          <w:rFonts w:ascii="Arial" w:hAnsi="Arial"/>
          <w:sz w:val="24"/>
        </w:rPr>
        <w:t>Attend</w:t>
      </w:r>
      <w:r w:rsidRPr="0078554D">
        <w:rPr>
          <w:rFonts w:ascii="Arial" w:hAnsi="Arial"/>
          <w:sz w:val="24"/>
        </w:rPr>
        <w:t xml:space="preserve"> a UWW New Student Orientation.</w:t>
      </w:r>
    </w:p>
    <w:p w:rsidR="00F80881" w:rsidRDefault="00F80881" w:rsidP="00F80881">
      <w:pPr>
        <w:pStyle w:val="ListParagraph"/>
        <w:numPr>
          <w:ilvl w:val="0"/>
          <w:numId w:val="5"/>
        </w:numPr>
        <w:tabs>
          <w:tab w:val="left" w:pos="-720"/>
        </w:tabs>
        <w:suppressAutoHyphens/>
        <w:rPr>
          <w:rFonts w:ascii="Arial" w:hAnsi="Arial"/>
          <w:sz w:val="24"/>
        </w:rPr>
      </w:pPr>
      <w:r w:rsidRPr="0078554D">
        <w:rPr>
          <w:rFonts w:ascii="Arial" w:hAnsi="Arial"/>
          <w:sz w:val="24"/>
        </w:rPr>
        <w:t xml:space="preserve">Develop the LC in consultation with the, community advisor, UWW advisor, </w:t>
      </w:r>
      <w:proofErr w:type="gramStart"/>
      <w:r w:rsidRPr="0078554D">
        <w:rPr>
          <w:rFonts w:ascii="Arial" w:hAnsi="Arial"/>
          <w:sz w:val="24"/>
        </w:rPr>
        <w:t>and  academic</w:t>
      </w:r>
      <w:proofErr w:type="gramEnd"/>
      <w:r w:rsidRPr="0078554D">
        <w:rPr>
          <w:rFonts w:ascii="Arial" w:hAnsi="Arial"/>
          <w:sz w:val="24"/>
        </w:rPr>
        <w:t xml:space="preserve"> advisor if one has been assigned; </w:t>
      </w:r>
      <w:r>
        <w:rPr>
          <w:rFonts w:ascii="Arial" w:hAnsi="Arial"/>
          <w:sz w:val="24"/>
        </w:rPr>
        <w:t xml:space="preserve"> students without </w:t>
      </w:r>
      <w:r w:rsidRPr="0078554D">
        <w:rPr>
          <w:rFonts w:ascii="Arial" w:hAnsi="Arial"/>
          <w:sz w:val="24"/>
        </w:rPr>
        <w:t xml:space="preserve">an academic advisor develops a LC draft in consultation with the community advisor and UWW advisor; student revises as required.  </w:t>
      </w:r>
    </w:p>
    <w:p w:rsidR="00F80881" w:rsidRPr="0078554D" w:rsidRDefault="00F80881" w:rsidP="00F80881">
      <w:pPr>
        <w:pStyle w:val="ListParagraph"/>
        <w:numPr>
          <w:ilvl w:val="0"/>
          <w:numId w:val="5"/>
        </w:numPr>
        <w:tabs>
          <w:tab w:val="left" w:pos="-720"/>
        </w:tabs>
        <w:suppressAutoHyphens/>
        <w:rPr>
          <w:rFonts w:ascii="Arial" w:hAnsi="Arial"/>
          <w:sz w:val="24"/>
        </w:rPr>
      </w:pPr>
      <w:r w:rsidRPr="0078554D">
        <w:rPr>
          <w:rFonts w:ascii="Arial" w:hAnsi="Arial"/>
          <w:sz w:val="24"/>
        </w:rPr>
        <w:t xml:space="preserve">A potential academic advisor is found for the student.  Student arranges to meet with potential advisor.  </w:t>
      </w:r>
      <w:r>
        <w:rPr>
          <w:rFonts w:ascii="Arial" w:hAnsi="Arial"/>
          <w:sz w:val="24"/>
        </w:rPr>
        <w:t xml:space="preserve">An </w:t>
      </w:r>
      <w:r w:rsidRPr="0078554D">
        <w:rPr>
          <w:rFonts w:ascii="Arial" w:hAnsi="Arial"/>
          <w:sz w:val="24"/>
        </w:rPr>
        <w:t>Academic Advisor Confirmation Form is completed by both parties and forwarded to UWW Office.</w:t>
      </w:r>
    </w:p>
    <w:p w:rsidR="00F80881" w:rsidRPr="0078554D" w:rsidRDefault="00F80881" w:rsidP="00F80881">
      <w:pPr>
        <w:pStyle w:val="ListParagraph"/>
        <w:numPr>
          <w:ilvl w:val="0"/>
          <w:numId w:val="5"/>
        </w:numPr>
        <w:tabs>
          <w:tab w:val="left" w:pos="-720"/>
        </w:tabs>
        <w:suppressAutoHyphens/>
        <w:rPr>
          <w:rFonts w:ascii="Arial" w:hAnsi="Arial"/>
          <w:sz w:val="24"/>
        </w:rPr>
      </w:pPr>
      <w:r>
        <w:rPr>
          <w:rFonts w:ascii="Arial" w:hAnsi="Arial"/>
          <w:sz w:val="24"/>
        </w:rPr>
        <w:t>Revise</w:t>
      </w:r>
      <w:r w:rsidRPr="0078554D">
        <w:rPr>
          <w:rFonts w:ascii="Arial" w:hAnsi="Arial"/>
          <w:sz w:val="24"/>
        </w:rPr>
        <w:t xml:space="preserve"> draft in concert with the advisors' </w:t>
      </w:r>
      <w:r>
        <w:rPr>
          <w:rFonts w:ascii="Arial" w:hAnsi="Arial"/>
          <w:sz w:val="24"/>
        </w:rPr>
        <w:t>feedback</w:t>
      </w:r>
      <w:r w:rsidRPr="0078554D">
        <w:rPr>
          <w:rFonts w:ascii="Arial" w:hAnsi="Arial"/>
          <w:sz w:val="24"/>
        </w:rPr>
        <w:t>.</w:t>
      </w:r>
    </w:p>
    <w:p w:rsidR="00F80881" w:rsidRDefault="00F80881" w:rsidP="00F80881">
      <w:pPr>
        <w:pStyle w:val="ListParagraph"/>
        <w:numPr>
          <w:ilvl w:val="0"/>
          <w:numId w:val="5"/>
        </w:numPr>
        <w:tabs>
          <w:tab w:val="left" w:pos="-720"/>
        </w:tabs>
        <w:suppressAutoHyphens/>
        <w:rPr>
          <w:rFonts w:ascii="Arial" w:hAnsi="Arial"/>
          <w:sz w:val="24"/>
        </w:rPr>
      </w:pPr>
      <w:proofErr w:type="gramStart"/>
      <w:r>
        <w:rPr>
          <w:rFonts w:ascii="Arial" w:hAnsi="Arial"/>
          <w:sz w:val="24"/>
        </w:rPr>
        <w:t xml:space="preserve">Submit </w:t>
      </w:r>
      <w:r w:rsidRPr="0078554D">
        <w:rPr>
          <w:rFonts w:ascii="Arial" w:hAnsi="Arial"/>
          <w:sz w:val="24"/>
        </w:rPr>
        <w:t xml:space="preserve"> the</w:t>
      </w:r>
      <w:proofErr w:type="gramEnd"/>
      <w:r w:rsidRPr="0078554D">
        <w:rPr>
          <w:rFonts w:ascii="Arial" w:hAnsi="Arial"/>
          <w:sz w:val="24"/>
        </w:rPr>
        <w:t xml:space="preserve"> original LC that has been signed by the student, the academic advisor and the community advisor, along</w:t>
      </w:r>
      <w:r>
        <w:rPr>
          <w:rFonts w:ascii="Arial" w:hAnsi="Arial"/>
          <w:sz w:val="24"/>
        </w:rPr>
        <w:t xml:space="preserve"> with LC Analysis/Approval Forms</w:t>
      </w:r>
      <w:r w:rsidRPr="0078554D">
        <w:rPr>
          <w:rFonts w:ascii="Arial" w:hAnsi="Arial"/>
          <w:sz w:val="24"/>
        </w:rPr>
        <w:t xml:space="preserve"> completed by both advisors to UWW for final approval.  </w:t>
      </w:r>
    </w:p>
    <w:p w:rsidR="00F80881" w:rsidRDefault="00F80881" w:rsidP="00F80881">
      <w:pPr>
        <w:pStyle w:val="ListParagraph"/>
        <w:numPr>
          <w:ilvl w:val="0"/>
          <w:numId w:val="5"/>
        </w:numPr>
        <w:tabs>
          <w:tab w:val="left" w:pos="-720"/>
        </w:tabs>
        <w:suppressAutoHyphens/>
        <w:rPr>
          <w:rFonts w:ascii="Arial" w:hAnsi="Arial"/>
          <w:sz w:val="24"/>
        </w:rPr>
      </w:pPr>
      <w:r w:rsidRPr="0078554D">
        <w:rPr>
          <w:rFonts w:ascii="Arial" w:hAnsi="Arial"/>
          <w:sz w:val="24"/>
        </w:rPr>
        <w:t>Student and the advisors receive notification of approval or request for revision from the UWW advisor</w:t>
      </w:r>
      <w:r>
        <w:rPr>
          <w:rFonts w:ascii="Arial" w:hAnsi="Arial"/>
          <w:sz w:val="24"/>
        </w:rPr>
        <w:t>.</w:t>
      </w:r>
    </w:p>
    <w:p w:rsidR="00F80881" w:rsidRDefault="00F80881" w:rsidP="00F80881">
      <w:pPr>
        <w:pStyle w:val="ListParagraph"/>
        <w:tabs>
          <w:tab w:val="left" w:pos="-720"/>
        </w:tabs>
        <w:suppressAutoHyphens/>
        <w:rPr>
          <w:rFonts w:ascii="Arial" w:hAnsi="Arial"/>
          <w:sz w:val="24"/>
        </w:rPr>
      </w:pPr>
      <w:r w:rsidRPr="0078554D">
        <w:rPr>
          <w:rFonts w:ascii="Arial" w:hAnsi="Arial"/>
          <w:sz w:val="24"/>
        </w:rPr>
        <w:t xml:space="preserve"> </w:t>
      </w:r>
    </w:p>
    <w:p w:rsidR="00F80881" w:rsidRDefault="00F80881" w:rsidP="00F80881">
      <w:pPr>
        <w:tabs>
          <w:tab w:val="left" w:pos="-720"/>
        </w:tabs>
        <w:suppressAutoHyphens/>
        <w:rPr>
          <w:rFonts w:ascii="Arial" w:hAnsi="Arial"/>
          <w:b/>
          <w:sz w:val="24"/>
        </w:rPr>
      </w:pPr>
      <w:r w:rsidRPr="00FA55D5">
        <w:rPr>
          <w:rFonts w:ascii="Arial" w:hAnsi="Arial"/>
          <w:sz w:val="24"/>
        </w:rPr>
        <w:t>THE LEARNING CONTRACT SHOULD BE DEVELOPED DURING THE STUDENT'S FIRST SEMESTER BECAUSE PROGRESS IN FUTURE SEMESTERS WILL BE MEASURED BY COMPLETION OF GOALS LISTED IN THE LC</w:t>
      </w:r>
      <w:r>
        <w:rPr>
          <w:rFonts w:ascii="Arial" w:hAnsi="Arial"/>
          <w:b/>
          <w:sz w:val="24"/>
        </w:rPr>
        <w:t>.</w:t>
      </w:r>
    </w:p>
    <w:p w:rsidR="00F80881" w:rsidRDefault="00F80881" w:rsidP="00F80881">
      <w:pPr>
        <w:pStyle w:val="ListParagraph"/>
        <w:numPr>
          <w:ilvl w:val="0"/>
          <w:numId w:val="6"/>
        </w:numPr>
        <w:tabs>
          <w:tab w:val="left" w:pos="-720"/>
        </w:tabs>
        <w:suppressAutoHyphens/>
        <w:rPr>
          <w:rFonts w:ascii="Arial" w:hAnsi="Arial"/>
          <w:sz w:val="24"/>
        </w:rPr>
      </w:pPr>
      <w:r w:rsidRPr="0078554D">
        <w:rPr>
          <w:rFonts w:ascii="Arial" w:hAnsi="Arial"/>
          <w:sz w:val="24"/>
        </w:rPr>
        <w:t xml:space="preserve">Minor changes in the LC may be made during UWW participation by noting the changes in the Semester Report.  </w:t>
      </w:r>
    </w:p>
    <w:p w:rsidR="00F80881" w:rsidRPr="0078554D" w:rsidRDefault="00F80881" w:rsidP="00F80881">
      <w:pPr>
        <w:pStyle w:val="ListParagraph"/>
        <w:numPr>
          <w:ilvl w:val="0"/>
          <w:numId w:val="6"/>
        </w:numPr>
        <w:tabs>
          <w:tab w:val="left" w:pos="-720"/>
        </w:tabs>
        <w:suppressAutoHyphens/>
        <w:rPr>
          <w:rFonts w:ascii="Arial" w:hAnsi="Arial"/>
          <w:b/>
          <w:sz w:val="24"/>
        </w:rPr>
      </w:pPr>
      <w:r w:rsidRPr="0078554D">
        <w:rPr>
          <w:rFonts w:ascii="Arial" w:hAnsi="Arial"/>
          <w:sz w:val="24"/>
        </w:rPr>
        <w:lastRenderedPageBreak/>
        <w:t xml:space="preserve">Major alterations of the LC should be submitted to UWW </w:t>
      </w:r>
      <w:r>
        <w:rPr>
          <w:rFonts w:ascii="Arial" w:hAnsi="Arial"/>
          <w:sz w:val="24"/>
        </w:rPr>
        <w:t xml:space="preserve">as </w:t>
      </w:r>
      <w:r w:rsidRPr="0078554D">
        <w:rPr>
          <w:rFonts w:ascii="Arial" w:hAnsi="Arial"/>
          <w:sz w:val="24"/>
        </w:rPr>
        <w:t>a revised LC signed by both advisors and accompanied by new LC A</w:t>
      </w:r>
      <w:r>
        <w:rPr>
          <w:rFonts w:ascii="Arial" w:hAnsi="Arial"/>
          <w:sz w:val="24"/>
        </w:rPr>
        <w:t>nalysis</w:t>
      </w:r>
      <w:r w:rsidRPr="0078554D">
        <w:rPr>
          <w:rFonts w:ascii="Arial" w:hAnsi="Arial"/>
          <w:sz w:val="24"/>
        </w:rPr>
        <w:t>/A</w:t>
      </w:r>
      <w:r>
        <w:rPr>
          <w:rFonts w:ascii="Arial" w:hAnsi="Arial"/>
          <w:sz w:val="24"/>
        </w:rPr>
        <w:t>pproval</w:t>
      </w:r>
      <w:r w:rsidRPr="0078554D">
        <w:rPr>
          <w:rFonts w:ascii="Arial" w:hAnsi="Arial"/>
          <w:sz w:val="24"/>
        </w:rPr>
        <w:t xml:space="preserve"> forms </w:t>
      </w:r>
    </w:p>
    <w:p w:rsidR="00F80881" w:rsidRDefault="00F80881" w:rsidP="00F80881">
      <w:pPr>
        <w:tabs>
          <w:tab w:val="left" w:pos="-720"/>
        </w:tabs>
        <w:suppressAutoHyphens/>
        <w:rPr>
          <w:rFonts w:ascii="Arial" w:hAnsi="Arial"/>
          <w:b/>
          <w:sz w:val="24"/>
        </w:rPr>
      </w:pPr>
    </w:p>
    <w:p w:rsidR="00F80881" w:rsidRPr="0078554D" w:rsidRDefault="00F80881" w:rsidP="00F80881">
      <w:pPr>
        <w:tabs>
          <w:tab w:val="left" w:pos="-720"/>
        </w:tabs>
        <w:suppressAutoHyphens/>
        <w:rPr>
          <w:rFonts w:ascii="Arial" w:hAnsi="Arial"/>
          <w:b/>
          <w:sz w:val="24"/>
        </w:rPr>
      </w:pPr>
      <w:r w:rsidRPr="0078554D">
        <w:rPr>
          <w:rFonts w:ascii="Arial" w:hAnsi="Arial"/>
          <w:b/>
          <w:sz w:val="24"/>
        </w:rPr>
        <w:t>IMPORTANT:  Final academic requirements of a student's UWW program are determined by the Graduation Review Board.</w:t>
      </w:r>
    </w:p>
    <w:p w:rsidR="00F80881" w:rsidRDefault="00F80881" w:rsidP="00F80881">
      <w:pPr>
        <w:tabs>
          <w:tab w:val="left" w:pos="-720"/>
        </w:tabs>
        <w:suppressAutoHyphens/>
        <w:rPr>
          <w:rFonts w:ascii="Arial" w:hAnsi="Arial"/>
          <w:b/>
          <w:sz w:val="24"/>
        </w:rPr>
      </w:pPr>
    </w:p>
    <w:p w:rsidR="00F80881" w:rsidRPr="00FA55D5" w:rsidRDefault="00F80881" w:rsidP="00F80881">
      <w:pPr>
        <w:tabs>
          <w:tab w:val="left" w:pos="-720"/>
        </w:tabs>
        <w:suppressAutoHyphens/>
        <w:rPr>
          <w:rFonts w:ascii="Arial" w:hAnsi="Arial"/>
          <w:b/>
          <w:sz w:val="24"/>
        </w:rPr>
      </w:pPr>
      <w:r w:rsidRPr="00FA55D5">
        <w:rPr>
          <w:rFonts w:ascii="Arial" w:hAnsi="Arial"/>
          <w:b/>
          <w:sz w:val="24"/>
        </w:rPr>
        <w:t>D</w:t>
      </w:r>
      <w:r>
        <w:rPr>
          <w:rFonts w:ascii="Arial" w:hAnsi="Arial"/>
          <w:b/>
          <w:sz w:val="24"/>
        </w:rPr>
        <w:t>eveloping the Learning Contract</w:t>
      </w:r>
    </w:p>
    <w:p w:rsidR="00F80881" w:rsidRDefault="00F80881" w:rsidP="00F80881">
      <w:pPr>
        <w:tabs>
          <w:tab w:val="left" w:pos="-720"/>
        </w:tabs>
        <w:suppressAutoHyphens/>
        <w:rPr>
          <w:rFonts w:ascii="Arial" w:hAnsi="Arial"/>
          <w:sz w:val="24"/>
        </w:rPr>
      </w:pPr>
      <w:r>
        <w:rPr>
          <w:rFonts w:ascii="Arial" w:hAnsi="Arial"/>
          <w:sz w:val="24"/>
        </w:rPr>
        <w:t>The Learning Contract (LC) provides a vehicle for making the planning of learning experiences a mutual undertaking between a student and his/her academic advisor, community advisor, and other resource people such as teachers, mentors, supervisors, etc. This collaboration and partnership will:</w:t>
      </w:r>
    </w:p>
    <w:p w:rsidR="00F80881" w:rsidRDefault="00F80881" w:rsidP="00F80881">
      <w:pPr>
        <w:pStyle w:val="ListParagraph"/>
        <w:numPr>
          <w:ilvl w:val="0"/>
          <w:numId w:val="8"/>
        </w:numPr>
        <w:tabs>
          <w:tab w:val="left" w:pos="-720"/>
        </w:tabs>
        <w:suppressAutoHyphens/>
        <w:rPr>
          <w:rFonts w:ascii="Arial" w:hAnsi="Arial"/>
          <w:sz w:val="24"/>
        </w:rPr>
      </w:pPr>
      <w:r w:rsidRPr="001D6853">
        <w:rPr>
          <w:rFonts w:ascii="Arial" w:hAnsi="Arial"/>
          <w:sz w:val="24"/>
        </w:rPr>
        <w:t>support diagnosing learning needs</w:t>
      </w:r>
    </w:p>
    <w:p w:rsidR="00F80881" w:rsidRDefault="00F80881" w:rsidP="00F80881">
      <w:pPr>
        <w:pStyle w:val="ListParagraph"/>
        <w:numPr>
          <w:ilvl w:val="0"/>
          <w:numId w:val="8"/>
        </w:numPr>
        <w:tabs>
          <w:tab w:val="left" w:pos="-720"/>
        </w:tabs>
        <w:suppressAutoHyphens/>
        <w:rPr>
          <w:rFonts w:ascii="Arial" w:hAnsi="Arial"/>
          <w:sz w:val="24"/>
        </w:rPr>
      </w:pPr>
      <w:r>
        <w:rPr>
          <w:rFonts w:ascii="Arial" w:hAnsi="Arial"/>
          <w:sz w:val="24"/>
        </w:rPr>
        <w:t xml:space="preserve"> identify</w:t>
      </w:r>
      <w:r w:rsidRPr="001D6853">
        <w:rPr>
          <w:rFonts w:ascii="Arial" w:hAnsi="Arial"/>
          <w:sz w:val="24"/>
        </w:rPr>
        <w:t xml:space="preserve"> past learning accomplishments</w:t>
      </w:r>
    </w:p>
    <w:p w:rsidR="00F80881" w:rsidRDefault="00F80881" w:rsidP="00F80881">
      <w:pPr>
        <w:pStyle w:val="ListParagraph"/>
        <w:numPr>
          <w:ilvl w:val="0"/>
          <w:numId w:val="8"/>
        </w:numPr>
        <w:tabs>
          <w:tab w:val="left" w:pos="-720"/>
        </w:tabs>
        <w:suppressAutoHyphens/>
        <w:rPr>
          <w:rFonts w:ascii="Arial" w:hAnsi="Arial"/>
          <w:sz w:val="24"/>
        </w:rPr>
      </w:pPr>
      <w:r w:rsidRPr="001D6853">
        <w:rPr>
          <w:rFonts w:ascii="Arial" w:hAnsi="Arial"/>
          <w:sz w:val="24"/>
        </w:rPr>
        <w:t xml:space="preserve"> formulat</w:t>
      </w:r>
      <w:r>
        <w:rPr>
          <w:rFonts w:ascii="Arial" w:hAnsi="Arial"/>
          <w:sz w:val="24"/>
        </w:rPr>
        <w:t>e</w:t>
      </w:r>
      <w:r w:rsidRPr="001D6853">
        <w:rPr>
          <w:rFonts w:ascii="Arial" w:hAnsi="Arial"/>
          <w:sz w:val="24"/>
        </w:rPr>
        <w:t xml:space="preserve"> new learning objectives</w:t>
      </w:r>
    </w:p>
    <w:p w:rsidR="00F80881" w:rsidRDefault="00F80881" w:rsidP="00F80881">
      <w:pPr>
        <w:pStyle w:val="ListParagraph"/>
        <w:numPr>
          <w:ilvl w:val="0"/>
          <w:numId w:val="8"/>
        </w:numPr>
        <w:tabs>
          <w:tab w:val="left" w:pos="-720"/>
        </w:tabs>
        <w:suppressAutoHyphens/>
        <w:rPr>
          <w:rFonts w:ascii="Arial" w:hAnsi="Arial"/>
          <w:sz w:val="24"/>
        </w:rPr>
      </w:pPr>
      <w:r>
        <w:rPr>
          <w:rFonts w:ascii="Arial" w:hAnsi="Arial"/>
          <w:sz w:val="24"/>
        </w:rPr>
        <w:t xml:space="preserve"> identify learning resources</w:t>
      </w:r>
    </w:p>
    <w:p w:rsidR="00F80881" w:rsidRDefault="00F80881" w:rsidP="00F80881">
      <w:pPr>
        <w:pStyle w:val="ListParagraph"/>
        <w:numPr>
          <w:ilvl w:val="0"/>
          <w:numId w:val="8"/>
        </w:numPr>
        <w:tabs>
          <w:tab w:val="left" w:pos="-720"/>
        </w:tabs>
        <w:suppressAutoHyphens/>
        <w:rPr>
          <w:rFonts w:ascii="Arial" w:hAnsi="Arial"/>
          <w:sz w:val="24"/>
        </w:rPr>
      </w:pPr>
      <w:r w:rsidRPr="001D6853">
        <w:rPr>
          <w:rFonts w:ascii="Arial" w:hAnsi="Arial"/>
          <w:sz w:val="24"/>
        </w:rPr>
        <w:t xml:space="preserve"> choos</w:t>
      </w:r>
      <w:r>
        <w:rPr>
          <w:rFonts w:ascii="Arial" w:hAnsi="Arial"/>
          <w:sz w:val="24"/>
        </w:rPr>
        <w:t>e</w:t>
      </w:r>
      <w:r w:rsidRPr="001D6853">
        <w:rPr>
          <w:rFonts w:ascii="Arial" w:hAnsi="Arial"/>
          <w:sz w:val="24"/>
        </w:rPr>
        <w:t xml:space="preserve"> learning strategies/experiences and activities</w:t>
      </w:r>
    </w:p>
    <w:p w:rsidR="00F80881" w:rsidRDefault="00F80881" w:rsidP="00F80881">
      <w:pPr>
        <w:pStyle w:val="ListParagraph"/>
        <w:numPr>
          <w:ilvl w:val="0"/>
          <w:numId w:val="8"/>
        </w:numPr>
        <w:tabs>
          <w:tab w:val="left" w:pos="-720"/>
        </w:tabs>
        <w:suppressAutoHyphens/>
        <w:rPr>
          <w:rFonts w:ascii="Arial" w:hAnsi="Arial"/>
          <w:sz w:val="24"/>
        </w:rPr>
      </w:pPr>
      <w:r>
        <w:rPr>
          <w:rFonts w:ascii="Arial" w:hAnsi="Arial"/>
          <w:sz w:val="24"/>
        </w:rPr>
        <w:t xml:space="preserve"> identify</w:t>
      </w:r>
      <w:r w:rsidRPr="001D6853">
        <w:rPr>
          <w:rFonts w:ascii="Arial" w:hAnsi="Arial"/>
          <w:sz w:val="24"/>
        </w:rPr>
        <w:t xml:space="preserve"> means of documenting the learning and </w:t>
      </w:r>
      <w:r>
        <w:rPr>
          <w:rFonts w:ascii="Arial" w:hAnsi="Arial"/>
          <w:sz w:val="24"/>
        </w:rPr>
        <w:t>how</w:t>
      </w:r>
      <w:r w:rsidRPr="001D6853">
        <w:rPr>
          <w:rFonts w:ascii="Arial" w:hAnsi="Arial"/>
          <w:sz w:val="24"/>
        </w:rPr>
        <w:t xml:space="preserve"> </w:t>
      </w:r>
      <w:r>
        <w:rPr>
          <w:rFonts w:ascii="Arial" w:hAnsi="Arial"/>
          <w:sz w:val="24"/>
        </w:rPr>
        <w:t>the learning will be</w:t>
      </w:r>
    </w:p>
    <w:p w:rsidR="00F80881" w:rsidRDefault="00F80881" w:rsidP="00F80881">
      <w:pPr>
        <w:pStyle w:val="ListParagraph"/>
        <w:tabs>
          <w:tab w:val="left" w:pos="-720"/>
        </w:tabs>
        <w:suppressAutoHyphens/>
        <w:ind w:left="765"/>
        <w:rPr>
          <w:rFonts w:ascii="Arial" w:hAnsi="Arial"/>
          <w:sz w:val="24"/>
        </w:rPr>
      </w:pPr>
      <w:r>
        <w:rPr>
          <w:rFonts w:ascii="Arial" w:hAnsi="Arial"/>
          <w:sz w:val="24"/>
        </w:rPr>
        <w:t xml:space="preserve"> </w:t>
      </w:r>
      <w:proofErr w:type="gramStart"/>
      <w:r>
        <w:rPr>
          <w:rFonts w:ascii="Arial" w:hAnsi="Arial"/>
          <w:sz w:val="24"/>
        </w:rPr>
        <w:t>evaluated</w:t>
      </w:r>
      <w:proofErr w:type="gramEnd"/>
      <w:r>
        <w:rPr>
          <w:rFonts w:ascii="Arial" w:hAnsi="Arial"/>
          <w:sz w:val="24"/>
        </w:rPr>
        <w:t>,</w:t>
      </w:r>
    </w:p>
    <w:p w:rsidR="00F80881" w:rsidRPr="001D6853" w:rsidRDefault="00F80881" w:rsidP="00F80881">
      <w:pPr>
        <w:pStyle w:val="ListParagraph"/>
        <w:numPr>
          <w:ilvl w:val="0"/>
          <w:numId w:val="8"/>
        </w:numPr>
        <w:tabs>
          <w:tab w:val="left" w:pos="-720"/>
        </w:tabs>
        <w:suppressAutoHyphens/>
        <w:rPr>
          <w:rFonts w:ascii="Arial" w:hAnsi="Arial"/>
          <w:sz w:val="24"/>
        </w:rPr>
      </w:pPr>
      <w:proofErr w:type="gramStart"/>
      <w:r w:rsidRPr="001D6853">
        <w:rPr>
          <w:rFonts w:ascii="Arial" w:hAnsi="Arial"/>
          <w:sz w:val="24"/>
        </w:rPr>
        <w:t>will</w:t>
      </w:r>
      <w:proofErr w:type="gramEnd"/>
      <w:r w:rsidRPr="001D6853">
        <w:rPr>
          <w:rFonts w:ascii="Arial" w:hAnsi="Arial"/>
          <w:sz w:val="24"/>
        </w:rPr>
        <w:t xml:space="preserve"> help the student develop a sense of ownership and commitment to the LC.</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sz w:val="24"/>
        </w:rPr>
        <w:t>It is recommended that students take the following steps when developing their LC:</w:t>
      </w:r>
    </w:p>
    <w:p w:rsidR="00F80881" w:rsidRDefault="00F80881" w:rsidP="00F80881">
      <w:pPr>
        <w:tabs>
          <w:tab w:val="left" w:pos="-720"/>
        </w:tabs>
        <w:suppressAutoHyphens/>
        <w:rPr>
          <w:rFonts w:ascii="Arial" w:hAnsi="Arial"/>
          <w:b/>
          <w:sz w:val="24"/>
        </w:rPr>
      </w:pPr>
    </w:p>
    <w:p w:rsidR="00F80881" w:rsidRDefault="00F80881" w:rsidP="00F80881">
      <w:pPr>
        <w:tabs>
          <w:tab w:val="left" w:pos="-720"/>
        </w:tabs>
        <w:suppressAutoHyphens/>
        <w:rPr>
          <w:rFonts w:ascii="Arial" w:hAnsi="Arial"/>
          <w:sz w:val="24"/>
        </w:rPr>
      </w:pPr>
      <w:r>
        <w:rPr>
          <w:rFonts w:ascii="Arial" w:hAnsi="Arial"/>
          <w:b/>
          <w:sz w:val="24"/>
        </w:rPr>
        <w:t>Step 1:</w:t>
      </w:r>
      <w:r>
        <w:rPr>
          <w:rFonts w:ascii="Arial" w:hAnsi="Arial"/>
          <w:sz w:val="24"/>
        </w:rPr>
        <w:t xml:space="preserve">  Identify your past college/university level learning accomplishments.  What knowledge and skills do you already possess?  When, where, and how did you gain each competency?  How will you document or demonstrate what you have learned?  Who has or could evaluate the quality of your documentation?</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t xml:space="preserve">Step 2:  </w:t>
      </w:r>
      <w:r>
        <w:rPr>
          <w:rFonts w:ascii="Arial" w:hAnsi="Arial"/>
          <w:sz w:val="24"/>
        </w:rPr>
        <w:t>Diagnose your learning needs.  A learning need is the gap between where you are now and where you want to be in regard to a specific set of competencies.  What competencies do you think ought to be required for someone acquiring a bachelor's degree in your proposed depth area?  You may wish to consult a university catalog that offers a degree in your depth area, or discuss required competencies with a professional (perhaps one or more of your human resources) in the field.</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t>Step 3:</w:t>
      </w:r>
      <w:r>
        <w:rPr>
          <w:rFonts w:ascii="Arial" w:hAnsi="Arial"/>
          <w:sz w:val="24"/>
        </w:rPr>
        <w:t xml:space="preserve">  Specify your learning objectives.  Each of the learning needs you diagnosed in step 2 should be translated into a learning objective.  </w:t>
      </w:r>
      <w:r w:rsidRPr="00DE2D89">
        <w:rPr>
          <w:rFonts w:ascii="Arial" w:hAnsi="Arial"/>
          <w:b/>
          <w:sz w:val="24"/>
        </w:rPr>
        <w:t>Be sure your objectives describe what you will learn, not what you will do to learn.</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t xml:space="preserve">Step 4:  </w:t>
      </w:r>
      <w:r>
        <w:rPr>
          <w:rFonts w:ascii="Arial" w:hAnsi="Arial"/>
          <w:sz w:val="24"/>
        </w:rPr>
        <w:t>Specify learning resources and activities.  How do you propose accomplishing each objective?  Identify the resources (human and material) you plan to use.</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lastRenderedPageBreak/>
        <w:t xml:space="preserve">Step 5:  </w:t>
      </w:r>
      <w:r>
        <w:rPr>
          <w:rFonts w:ascii="Arial" w:hAnsi="Arial"/>
          <w:sz w:val="24"/>
        </w:rPr>
        <w:t>Specify the documentation or evidence of accomplishment.  Describe what documentation you will collect to demonstrate that you have met each objective.</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t xml:space="preserve">Step 6:  </w:t>
      </w:r>
      <w:r>
        <w:rPr>
          <w:rFonts w:ascii="Arial" w:hAnsi="Arial"/>
          <w:sz w:val="24"/>
        </w:rPr>
        <w:t>Specify how the documentation will be evaluated.  Evaluation involves making judgements about the quality of the learning accomplished.  Your advisors or experts in specific fields can review and attest to the quality of the documented learning.</w:t>
      </w:r>
    </w:p>
    <w:p w:rsidR="00F80881" w:rsidRDefault="00F80881" w:rsidP="00F808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sz w:val="24"/>
        </w:rPr>
      </w:pPr>
      <w:r>
        <w:rPr>
          <w:rFonts w:ascii="Arial" w:hAnsi="Arial"/>
          <w:sz w:val="24"/>
        </w:rPr>
        <w:tab/>
      </w:r>
      <w:r>
        <w:rPr>
          <w:rFonts w:ascii="Arial" w:hAnsi="Arial"/>
          <w:sz w:val="24"/>
        </w:rPr>
        <w:tab/>
      </w:r>
    </w:p>
    <w:p w:rsidR="00F80881" w:rsidRDefault="00F80881" w:rsidP="00F80881">
      <w:pPr>
        <w:tabs>
          <w:tab w:val="left" w:pos="-720"/>
        </w:tabs>
        <w:suppressAutoHyphens/>
        <w:rPr>
          <w:rFonts w:ascii="Arial" w:hAnsi="Arial"/>
          <w:sz w:val="24"/>
        </w:rPr>
      </w:pPr>
      <w:r>
        <w:rPr>
          <w:rFonts w:ascii="Arial" w:hAnsi="Arial"/>
          <w:b/>
          <w:sz w:val="24"/>
        </w:rPr>
        <w:t>Step 7:</w:t>
      </w:r>
      <w:r>
        <w:rPr>
          <w:rFonts w:ascii="Arial" w:hAnsi="Arial"/>
          <w:sz w:val="24"/>
        </w:rPr>
        <w:t xml:space="preserve">  Review the draft of your LC with your advisors:  send a copy to them and arrange a time to meet with them to review the LC draft.  Be open to their reactions and suggestions.</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Pr>
          <w:rFonts w:ascii="Arial" w:hAnsi="Arial"/>
          <w:b/>
          <w:sz w:val="24"/>
        </w:rPr>
        <w:t xml:space="preserve">Step 8:  </w:t>
      </w:r>
      <w:r>
        <w:rPr>
          <w:rFonts w:ascii="Arial" w:hAnsi="Arial"/>
          <w:sz w:val="24"/>
        </w:rPr>
        <w:t>Revise the LC in accordance with your advisors' recommendations.  When advisors find your LC to be fully acceptable, they each must sign the LC and complete a LC Analysis/Approval Form.  Your LC, forms and documentation are then submitted to UWW for final approval.</w:t>
      </w:r>
    </w:p>
    <w:p w:rsidR="00F80881"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sidRPr="00DB7107">
        <w:rPr>
          <w:rFonts w:ascii="Arial" w:hAnsi="Arial"/>
          <w:b/>
          <w:sz w:val="24"/>
        </w:rPr>
        <w:t>Prior Learning</w:t>
      </w:r>
      <w:r>
        <w:rPr>
          <w:rFonts w:ascii="Arial" w:hAnsi="Arial"/>
          <w:sz w:val="24"/>
        </w:rPr>
        <w:t xml:space="preserve">  </w:t>
      </w:r>
    </w:p>
    <w:p w:rsidR="00F80881" w:rsidRDefault="00F80881" w:rsidP="00F80881">
      <w:pPr>
        <w:tabs>
          <w:tab w:val="left" w:pos="-720"/>
        </w:tabs>
        <w:suppressAutoHyphens/>
        <w:rPr>
          <w:rFonts w:ascii="Arial" w:hAnsi="Arial"/>
          <w:sz w:val="24"/>
        </w:rPr>
      </w:pPr>
      <w:r>
        <w:rPr>
          <w:rFonts w:ascii="Arial" w:hAnsi="Arial"/>
          <w:sz w:val="24"/>
        </w:rPr>
        <w:t>Prior learning refers to college-level competencies you acquired after high school until the date you were admitted to UWW.  When preparing the prior learning section of your LC, you will write in the past tense, and indicate what competencies you have already acquired and accomplished.</w:t>
      </w:r>
    </w:p>
    <w:p w:rsidR="00F80881" w:rsidRPr="00DB7107" w:rsidRDefault="00F80881" w:rsidP="00F80881">
      <w:pPr>
        <w:tabs>
          <w:tab w:val="left" w:pos="-720"/>
        </w:tabs>
        <w:suppressAutoHyphens/>
        <w:rPr>
          <w:rFonts w:ascii="Arial" w:hAnsi="Arial"/>
          <w:sz w:val="24"/>
        </w:rPr>
      </w:pPr>
    </w:p>
    <w:p w:rsidR="00F80881" w:rsidRDefault="00F80881" w:rsidP="00F80881">
      <w:pPr>
        <w:tabs>
          <w:tab w:val="left" w:pos="-720"/>
        </w:tabs>
        <w:suppressAutoHyphens/>
        <w:rPr>
          <w:rFonts w:ascii="Arial" w:hAnsi="Arial"/>
          <w:sz w:val="24"/>
        </w:rPr>
      </w:pPr>
      <w:r w:rsidRPr="00DB7107">
        <w:rPr>
          <w:rFonts w:ascii="Arial" w:hAnsi="Arial"/>
          <w:b/>
          <w:sz w:val="24"/>
        </w:rPr>
        <w:t>UWW</w:t>
      </w:r>
      <w:r>
        <w:rPr>
          <w:rFonts w:ascii="Arial" w:hAnsi="Arial"/>
          <w:b/>
          <w:sz w:val="24"/>
        </w:rPr>
        <w:t xml:space="preserve"> </w:t>
      </w:r>
      <w:r w:rsidRPr="00DB7107">
        <w:rPr>
          <w:rFonts w:ascii="Arial" w:hAnsi="Arial"/>
          <w:b/>
          <w:sz w:val="24"/>
        </w:rPr>
        <w:t>(Proposed/New) Learning</w:t>
      </w:r>
      <w:r>
        <w:rPr>
          <w:rFonts w:ascii="Arial" w:hAnsi="Arial"/>
          <w:sz w:val="24"/>
        </w:rPr>
        <w:t xml:space="preserve">  </w:t>
      </w:r>
    </w:p>
    <w:p w:rsidR="00F80881" w:rsidRDefault="00F80881" w:rsidP="00F80881">
      <w:pPr>
        <w:tabs>
          <w:tab w:val="left" w:pos="-720"/>
        </w:tabs>
        <w:suppressAutoHyphens/>
        <w:rPr>
          <w:rFonts w:ascii="Arial" w:hAnsi="Arial"/>
          <w:sz w:val="24"/>
        </w:rPr>
      </w:pPr>
      <w:r>
        <w:rPr>
          <w:rFonts w:ascii="Arial" w:hAnsi="Arial"/>
          <w:sz w:val="24"/>
        </w:rPr>
        <w:t>New learning refers to college-level competencies you acquired or will acquire after your admission to UWW.  When preparing this section of your LC, write in future tense about what learning is to be acquired.</w:t>
      </w:r>
    </w:p>
    <w:p w:rsidR="00F80881" w:rsidRDefault="00F80881" w:rsidP="00F80881">
      <w:pPr>
        <w:tabs>
          <w:tab w:val="left" w:pos="-720"/>
        </w:tabs>
        <w:suppressAutoHyphens/>
        <w:rPr>
          <w:rFonts w:ascii="Arial" w:hAnsi="Arial"/>
          <w:i/>
          <w:sz w:val="24"/>
        </w:rPr>
      </w:pPr>
      <w:r w:rsidRPr="001D6853">
        <w:rPr>
          <w:rFonts w:ascii="Arial" w:hAnsi="Arial"/>
          <w:i/>
          <w:sz w:val="24"/>
        </w:rPr>
        <w:t>Note:  Sample Learning Contracts are available for your review in B-147.</w:t>
      </w:r>
    </w:p>
    <w:p w:rsidR="00725B16" w:rsidRPr="00F80881" w:rsidRDefault="00725B16" w:rsidP="00F80881">
      <w:pPr>
        <w:widowControl/>
        <w:rPr>
          <w:rFonts w:ascii="Arial" w:hAnsi="Arial"/>
          <w:i/>
          <w:sz w:val="24"/>
        </w:rPr>
      </w:pPr>
    </w:p>
    <w:sectPr w:rsidR="00725B16" w:rsidRPr="00F80881" w:rsidSect="00725B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E96"/>
    <w:multiLevelType w:val="hybridMultilevel"/>
    <w:tmpl w:val="D88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42B97"/>
    <w:multiLevelType w:val="hybridMultilevel"/>
    <w:tmpl w:val="1C6CB61A"/>
    <w:lvl w:ilvl="0" w:tplc="B178CBE0">
      <w:start w:val="1"/>
      <w:numFmt w:val="bullet"/>
      <w:lvlText w:val="•"/>
      <w:lvlJc w:val="left"/>
      <w:pPr>
        <w:tabs>
          <w:tab w:val="num" w:pos="720"/>
        </w:tabs>
        <w:ind w:left="720" w:hanging="360"/>
      </w:pPr>
      <w:rPr>
        <w:rFonts w:ascii="Arial" w:hAnsi="Arial" w:hint="default"/>
      </w:rPr>
    </w:lvl>
    <w:lvl w:ilvl="1" w:tplc="011CCE96" w:tentative="1">
      <w:start w:val="1"/>
      <w:numFmt w:val="bullet"/>
      <w:lvlText w:val="•"/>
      <w:lvlJc w:val="left"/>
      <w:pPr>
        <w:tabs>
          <w:tab w:val="num" w:pos="1440"/>
        </w:tabs>
        <w:ind w:left="1440" w:hanging="360"/>
      </w:pPr>
      <w:rPr>
        <w:rFonts w:ascii="Arial" w:hAnsi="Arial" w:hint="default"/>
      </w:rPr>
    </w:lvl>
    <w:lvl w:ilvl="2" w:tplc="CFD6FD8A" w:tentative="1">
      <w:start w:val="1"/>
      <w:numFmt w:val="bullet"/>
      <w:lvlText w:val="•"/>
      <w:lvlJc w:val="left"/>
      <w:pPr>
        <w:tabs>
          <w:tab w:val="num" w:pos="2160"/>
        </w:tabs>
        <w:ind w:left="2160" w:hanging="360"/>
      </w:pPr>
      <w:rPr>
        <w:rFonts w:ascii="Arial" w:hAnsi="Arial" w:hint="default"/>
      </w:rPr>
    </w:lvl>
    <w:lvl w:ilvl="3" w:tplc="545CDB8C" w:tentative="1">
      <w:start w:val="1"/>
      <w:numFmt w:val="bullet"/>
      <w:lvlText w:val="•"/>
      <w:lvlJc w:val="left"/>
      <w:pPr>
        <w:tabs>
          <w:tab w:val="num" w:pos="2880"/>
        </w:tabs>
        <w:ind w:left="2880" w:hanging="360"/>
      </w:pPr>
      <w:rPr>
        <w:rFonts w:ascii="Arial" w:hAnsi="Arial" w:hint="default"/>
      </w:rPr>
    </w:lvl>
    <w:lvl w:ilvl="4" w:tplc="1B76C850" w:tentative="1">
      <w:start w:val="1"/>
      <w:numFmt w:val="bullet"/>
      <w:lvlText w:val="•"/>
      <w:lvlJc w:val="left"/>
      <w:pPr>
        <w:tabs>
          <w:tab w:val="num" w:pos="3600"/>
        </w:tabs>
        <w:ind w:left="3600" w:hanging="360"/>
      </w:pPr>
      <w:rPr>
        <w:rFonts w:ascii="Arial" w:hAnsi="Arial" w:hint="default"/>
      </w:rPr>
    </w:lvl>
    <w:lvl w:ilvl="5" w:tplc="4860F3EE" w:tentative="1">
      <w:start w:val="1"/>
      <w:numFmt w:val="bullet"/>
      <w:lvlText w:val="•"/>
      <w:lvlJc w:val="left"/>
      <w:pPr>
        <w:tabs>
          <w:tab w:val="num" w:pos="4320"/>
        </w:tabs>
        <w:ind w:left="4320" w:hanging="360"/>
      </w:pPr>
      <w:rPr>
        <w:rFonts w:ascii="Arial" w:hAnsi="Arial" w:hint="default"/>
      </w:rPr>
    </w:lvl>
    <w:lvl w:ilvl="6" w:tplc="933267FC" w:tentative="1">
      <w:start w:val="1"/>
      <w:numFmt w:val="bullet"/>
      <w:lvlText w:val="•"/>
      <w:lvlJc w:val="left"/>
      <w:pPr>
        <w:tabs>
          <w:tab w:val="num" w:pos="5040"/>
        </w:tabs>
        <w:ind w:left="5040" w:hanging="360"/>
      </w:pPr>
      <w:rPr>
        <w:rFonts w:ascii="Arial" w:hAnsi="Arial" w:hint="default"/>
      </w:rPr>
    </w:lvl>
    <w:lvl w:ilvl="7" w:tplc="C2946242" w:tentative="1">
      <w:start w:val="1"/>
      <w:numFmt w:val="bullet"/>
      <w:lvlText w:val="•"/>
      <w:lvlJc w:val="left"/>
      <w:pPr>
        <w:tabs>
          <w:tab w:val="num" w:pos="5760"/>
        </w:tabs>
        <w:ind w:left="5760" w:hanging="360"/>
      </w:pPr>
      <w:rPr>
        <w:rFonts w:ascii="Arial" w:hAnsi="Arial" w:hint="default"/>
      </w:rPr>
    </w:lvl>
    <w:lvl w:ilvl="8" w:tplc="09D8EA34" w:tentative="1">
      <w:start w:val="1"/>
      <w:numFmt w:val="bullet"/>
      <w:lvlText w:val="•"/>
      <w:lvlJc w:val="left"/>
      <w:pPr>
        <w:tabs>
          <w:tab w:val="num" w:pos="6480"/>
        </w:tabs>
        <w:ind w:left="6480" w:hanging="360"/>
      </w:pPr>
      <w:rPr>
        <w:rFonts w:ascii="Arial" w:hAnsi="Arial" w:hint="default"/>
      </w:rPr>
    </w:lvl>
  </w:abstractNum>
  <w:abstractNum w:abstractNumId="2">
    <w:nsid w:val="219A4C47"/>
    <w:multiLevelType w:val="hybridMultilevel"/>
    <w:tmpl w:val="B91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53119"/>
    <w:multiLevelType w:val="hybridMultilevel"/>
    <w:tmpl w:val="6F5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16D99"/>
    <w:multiLevelType w:val="hybridMultilevel"/>
    <w:tmpl w:val="1A0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2270B"/>
    <w:multiLevelType w:val="hybridMultilevel"/>
    <w:tmpl w:val="B936F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238A0"/>
    <w:multiLevelType w:val="hybridMultilevel"/>
    <w:tmpl w:val="2D1E57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63520DF"/>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81"/>
    <w:rsid w:val="00725B16"/>
    <w:rsid w:val="007D0E1E"/>
    <w:rsid w:val="00F8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81"/>
    <w:pPr>
      <w:widowControl w:val="0"/>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0881"/>
    <w:pPr>
      <w:tabs>
        <w:tab w:val="left" w:pos="-720"/>
      </w:tabs>
      <w:suppressAutoHyphens/>
      <w:jc w:val="both"/>
    </w:pPr>
    <w:rPr>
      <w:rFonts w:ascii="Arial" w:hAnsi="Arial"/>
      <w:sz w:val="24"/>
    </w:rPr>
  </w:style>
  <w:style w:type="character" w:customStyle="1" w:styleId="BodyTextChar">
    <w:name w:val="Body Text Char"/>
    <w:basedOn w:val="DefaultParagraphFont"/>
    <w:link w:val="BodyText"/>
    <w:uiPriority w:val="99"/>
    <w:rsid w:val="00F80881"/>
    <w:rPr>
      <w:rFonts w:ascii="Arial" w:eastAsia="Times New Roman" w:hAnsi="Arial" w:cs="Times New Roman"/>
      <w:szCs w:val="20"/>
    </w:rPr>
  </w:style>
  <w:style w:type="paragraph" w:styleId="ListParagraph">
    <w:name w:val="List Paragraph"/>
    <w:basedOn w:val="Normal"/>
    <w:uiPriority w:val="34"/>
    <w:qFormat/>
    <w:rsid w:val="00F80881"/>
    <w:pPr>
      <w:ind w:left="720"/>
      <w:contextualSpacing/>
    </w:pPr>
  </w:style>
  <w:style w:type="paragraph" w:styleId="BalloonText">
    <w:name w:val="Balloon Text"/>
    <w:basedOn w:val="Normal"/>
    <w:link w:val="BalloonTextChar"/>
    <w:uiPriority w:val="99"/>
    <w:semiHidden/>
    <w:unhideWhenUsed/>
    <w:rsid w:val="007D0E1E"/>
    <w:rPr>
      <w:rFonts w:ascii="Tahoma" w:hAnsi="Tahoma" w:cs="Tahoma"/>
      <w:sz w:val="16"/>
      <w:szCs w:val="16"/>
    </w:rPr>
  </w:style>
  <w:style w:type="character" w:customStyle="1" w:styleId="BalloonTextChar">
    <w:name w:val="Balloon Text Char"/>
    <w:basedOn w:val="DefaultParagraphFont"/>
    <w:link w:val="BalloonText"/>
    <w:uiPriority w:val="99"/>
    <w:semiHidden/>
    <w:rsid w:val="007D0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81"/>
    <w:pPr>
      <w:widowControl w:val="0"/>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0881"/>
    <w:pPr>
      <w:tabs>
        <w:tab w:val="left" w:pos="-720"/>
      </w:tabs>
      <w:suppressAutoHyphens/>
      <w:jc w:val="both"/>
    </w:pPr>
    <w:rPr>
      <w:rFonts w:ascii="Arial" w:hAnsi="Arial"/>
      <w:sz w:val="24"/>
    </w:rPr>
  </w:style>
  <w:style w:type="character" w:customStyle="1" w:styleId="BodyTextChar">
    <w:name w:val="Body Text Char"/>
    <w:basedOn w:val="DefaultParagraphFont"/>
    <w:link w:val="BodyText"/>
    <w:uiPriority w:val="99"/>
    <w:rsid w:val="00F80881"/>
    <w:rPr>
      <w:rFonts w:ascii="Arial" w:eastAsia="Times New Roman" w:hAnsi="Arial" w:cs="Times New Roman"/>
      <w:szCs w:val="20"/>
    </w:rPr>
  </w:style>
  <w:style w:type="paragraph" w:styleId="ListParagraph">
    <w:name w:val="List Paragraph"/>
    <w:basedOn w:val="Normal"/>
    <w:uiPriority w:val="34"/>
    <w:qFormat/>
    <w:rsid w:val="00F80881"/>
    <w:pPr>
      <w:ind w:left="720"/>
      <w:contextualSpacing/>
    </w:pPr>
  </w:style>
  <w:style w:type="paragraph" w:styleId="BalloonText">
    <w:name w:val="Balloon Text"/>
    <w:basedOn w:val="Normal"/>
    <w:link w:val="BalloonTextChar"/>
    <w:uiPriority w:val="99"/>
    <w:semiHidden/>
    <w:unhideWhenUsed/>
    <w:rsid w:val="007D0E1E"/>
    <w:rPr>
      <w:rFonts w:ascii="Tahoma" w:hAnsi="Tahoma" w:cs="Tahoma"/>
      <w:sz w:val="16"/>
      <w:szCs w:val="16"/>
    </w:rPr>
  </w:style>
  <w:style w:type="character" w:customStyle="1" w:styleId="BalloonTextChar">
    <w:name w:val="Balloon Text Char"/>
    <w:basedOn w:val="DefaultParagraphFont"/>
    <w:link w:val="BalloonText"/>
    <w:uiPriority w:val="99"/>
    <w:semiHidden/>
    <w:rsid w:val="007D0E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Northeastern Illinois University</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Sanborn, Kimberly</dc:creator>
  <cp:keywords/>
  <dc:description/>
  <cp:lastModifiedBy>Fac</cp:lastModifiedBy>
  <cp:revision>3</cp:revision>
  <cp:lastPrinted>2016-01-20T16:44:00Z</cp:lastPrinted>
  <dcterms:created xsi:type="dcterms:W3CDTF">2013-12-02T23:18:00Z</dcterms:created>
  <dcterms:modified xsi:type="dcterms:W3CDTF">2016-01-20T16:44:00Z</dcterms:modified>
</cp:coreProperties>
</file>